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</w:t>
      </w:r>
      <w:r w:rsidRPr="00C33F95">
        <w:t>Приложение 1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Pr="00C33F95">
        <w:t>к Порядку размещения сведений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  <w:r w:rsidRPr="00C33F95">
        <w:t>о доходах, об имуществе и обязательствах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имущественного характера лиц, замещающих</w:t>
      </w:r>
    </w:p>
    <w:p w:rsidR="00C33F95" w:rsidRPr="00C33F95" w:rsidRDefault="00C33F95" w:rsidP="00C33F95">
      <w:pPr>
        <w:spacing w:after="0" w:line="240" w:lineRule="auto"/>
        <w:jc w:val="right"/>
      </w:pPr>
      <w:proofErr w:type="gramStart"/>
      <w:r w:rsidRPr="00C33F95">
        <w:t>муниципальные должности муниципальной</w:t>
      </w:r>
      <w:proofErr w:type="gramEnd"/>
    </w:p>
    <w:p w:rsidR="00C33F95" w:rsidRDefault="00C33F95" w:rsidP="00C33F95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и членов их семей на официальном сайте </w:t>
      </w:r>
      <w:proofErr w:type="spellStart"/>
      <w:r w:rsidRPr="00C33F95">
        <w:t>Малоярославецкой</w:t>
      </w:r>
      <w:proofErr w:type="spell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 районной администрации в информационно-телекоммуникационной сети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Интернет и представление этих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средствам массовой информации </w:t>
      </w:r>
      <w:proofErr w:type="gramStart"/>
      <w:r w:rsidRPr="00C33F95">
        <w:t>для</w:t>
      </w:r>
      <w:proofErr w:type="gram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>опубликования» от 04.04.2013 № 25</w:t>
      </w:r>
    </w:p>
    <w:p w:rsidR="00C33F95" w:rsidRPr="00FA2AFC" w:rsidRDefault="00C33F95" w:rsidP="00C33F95">
      <w:pPr>
        <w:rPr>
          <w:sz w:val="16"/>
          <w:szCs w:val="16"/>
        </w:rPr>
      </w:pPr>
    </w:p>
    <w:p w:rsidR="00C33F95" w:rsidRPr="00C33F95" w:rsidRDefault="00C33F95" w:rsidP="00C33F95">
      <w:pPr>
        <w:spacing w:after="0"/>
        <w:ind w:left="4956" w:firstLine="708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C33F95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о  доходах за отч</w:t>
      </w:r>
      <w:r w:rsidR="00171BDE">
        <w:rPr>
          <w:b/>
        </w:rPr>
        <w:t>етный период с 1 января 2018 года по 31 декабря  2018</w:t>
      </w:r>
      <w:r w:rsidR="00285A4C">
        <w:rPr>
          <w:b/>
        </w:rPr>
        <w:t xml:space="preserve"> </w:t>
      </w:r>
      <w:r w:rsidRPr="00C33F95">
        <w:rPr>
          <w:b/>
        </w:rPr>
        <w:t>года об имуществе и обязательствах</w:t>
      </w: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C33F95">
        <w:rPr>
          <w:b/>
        </w:rPr>
        <w:t>представленных</w:t>
      </w:r>
      <w:proofErr w:type="gramEnd"/>
      <w:r w:rsidRPr="00C33F95">
        <w:rPr>
          <w:b/>
        </w:rPr>
        <w:t xml:space="preserve"> муниципальными служащими</w:t>
      </w:r>
    </w:p>
    <w:p w:rsidR="00C33F95" w:rsidRPr="00C33F95" w:rsidRDefault="00C33F95" w:rsidP="00C33F95">
      <w:pPr>
        <w:spacing w:after="0"/>
        <w:jc w:val="center"/>
        <w:rPr>
          <w:b/>
        </w:rPr>
      </w:pPr>
      <w:r w:rsidRPr="00C33F95">
        <w:rPr>
          <w:b/>
        </w:rPr>
        <w:t xml:space="preserve">администрации СП «Деревня </w:t>
      </w:r>
      <w:proofErr w:type="spellStart"/>
      <w:r w:rsidRPr="00C33F95">
        <w:rPr>
          <w:b/>
        </w:rPr>
        <w:t>Шумятино</w:t>
      </w:r>
      <w:proofErr w:type="spellEnd"/>
      <w:r w:rsidRPr="00C33F95">
        <w:rPr>
          <w:b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2"/>
        <w:gridCol w:w="1600"/>
        <w:gridCol w:w="1992"/>
        <w:gridCol w:w="880"/>
        <w:gridCol w:w="1105"/>
        <w:gridCol w:w="1395"/>
        <w:gridCol w:w="1199"/>
        <w:gridCol w:w="804"/>
        <w:gridCol w:w="1264"/>
      </w:tblGrid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Декла</w:t>
            </w:r>
            <w:r w:rsidR="002D2EAB">
              <w:t>рированный годовой доход за 2017</w:t>
            </w:r>
            <w:r w:rsidRPr="00C33F95">
              <w:t xml:space="preserve"> год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(рублей)</w:t>
            </w:r>
          </w:p>
        </w:tc>
        <w:tc>
          <w:tcPr>
            <w:tcW w:w="5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3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Транспортные средства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 недвижимого имущества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Бутрина Надежда Владимировна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Ведущий специалист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>
              <w:t xml:space="preserve">  </w:t>
            </w:r>
            <w:r w:rsidR="00EB0220">
              <w:t>478151,63</w:t>
            </w:r>
            <w:r w:rsidRPr="00DB2B89">
              <w:t xml:space="preserve"> руб</w:t>
            </w:r>
            <w:r w:rsidRPr="00C33F95">
              <w:t>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63,0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465C8A" w:rsidP="00C33F95">
            <w:pPr>
              <w:spacing w:after="0"/>
            </w:pPr>
            <w:r>
              <w:t xml:space="preserve">  </w:t>
            </w:r>
            <w:r w:rsidR="00C33F95" w:rsidRPr="00C33F95">
              <w:t xml:space="preserve"> </w:t>
            </w:r>
            <w:r w:rsidR="00EB0220">
              <w:t>135595,31</w:t>
            </w:r>
            <w:r w:rsidR="00DB2B89">
              <w:t xml:space="preserve"> </w:t>
            </w:r>
            <w:r w:rsidR="00C33F95" w:rsidRPr="00C33F95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квартира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 xml:space="preserve"> Земельный участок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Земельный участок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   63,0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 xml:space="preserve">  1250,0</w:t>
            </w:r>
          </w:p>
          <w:p w:rsidR="00C33F95" w:rsidRPr="00C33F95" w:rsidRDefault="0080578D" w:rsidP="00C33F95">
            <w:pPr>
              <w:spacing w:after="0"/>
            </w:pPr>
            <w:r>
              <w:t xml:space="preserve">  </w:t>
            </w:r>
            <w:r w:rsidR="00C33F95" w:rsidRPr="00C33F95">
              <w:t>2211,0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    РФ</w:t>
            </w:r>
          </w:p>
          <w:p w:rsidR="0080578D" w:rsidRDefault="00C33F95" w:rsidP="00C33F95">
            <w:pPr>
              <w:spacing w:after="0"/>
            </w:pPr>
            <w:r w:rsidRPr="00C33F95">
              <w:t xml:space="preserve">    РФ</w:t>
            </w:r>
          </w:p>
          <w:p w:rsidR="00C33F95" w:rsidRPr="00C33F95" w:rsidRDefault="0080578D" w:rsidP="00C33F95">
            <w:pPr>
              <w:spacing w:after="0"/>
            </w:pPr>
            <w:r>
              <w:t xml:space="preserve">    </w:t>
            </w:r>
            <w:r w:rsidR="00C33F95" w:rsidRPr="00C33F95"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Автомашина «Нива Шевроле»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 xml:space="preserve">  </w:t>
            </w:r>
            <w:r w:rsidR="0080578D">
              <w:t xml:space="preserve">   </w:t>
            </w:r>
            <w:r w:rsidR="00A37F8E">
              <w:t>нет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 xml:space="preserve">  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 xml:space="preserve">  </w:t>
            </w:r>
            <w:r w:rsidR="0080578D">
              <w:t xml:space="preserve">    </w:t>
            </w:r>
            <w:r w:rsidR="00A37F8E">
              <w:t>нет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lastRenderedPageBreak/>
              <w:t>Коваленко Валентина Михайловна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Глава администрации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>
              <w:t xml:space="preserve">    </w:t>
            </w:r>
            <w:r w:rsidR="00864346" w:rsidRPr="00864346">
              <w:t>675831,01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D81" w:rsidRDefault="00B04D81" w:rsidP="00C33F95">
            <w:pPr>
              <w:spacing w:after="0"/>
            </w:pPr>
            <w:r>
              <w:t>½ доля квартиры</w:t>
            </w:r>
          </w:p>
          <w:p w:rsidR="00210E2C" w:rsidRDefault="00210E2C" w:rsidP="00C33F95">
            <w:pPr>
              <w:spacing w:after="0"/>
            </w:pPr>
            <w:r>
              <w:t>Земельный участок</w:t>
            </w:r>
          </w:p>
          <w:p w:rsidR="00210E2C" w:rsidRDefault="00210E2C" w:rsidP="00C33F95">
            <w:pPr>
              <w:spacing w:after="0"/>
            </w:pPr>
            <w:r w:rsidRPr="00210E2C">
              <w:t>Земельный участок</w:t>
            </w:r>
          </w:p>
          <w:p w:rsidR="00210E2C" w:rsidRDefault="00210E2C" w:rsidP="00C33F95">
            <w:pPr>
              <w:spacing w:after="0"/>
            </w:pPr>
            <w:r w:rsidRPr="00210E2C">
              <w:t>Земельный участок</w:t>
            </w:r>
          </w:p>
          <w:p w:rsidR="00210E2C" w:rsidRDefault="00C33F95" w:rsidP="00C33F95">
            <w:pPr>
              <w:spacing w:after="0"/>
            </w:pPr>
            <w:r w:rsidRPr="00C33F95">
              <w:t xml:space="preserve">Земельный участок 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для с/х производства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D81" w:rsidRDefault="00210E2C" w:rsidP="00C33F95">
            <w:pPr>
              <w:spacing w:after="0"/>
            </w:pPr>
            <w:r>
              <w:t>79,8</w:t>
            </w:r>
          </w:p>
          <w:p w:rsidR="00210E2C" w:rsidRDefault="00210E2C" w:rsidP="00C33F95">
            <w:pPr>
              <w:spacing w:after="0"/>
            </w:pPr>
            <w:r>
              <w:t>5000,0</w:t>
            </w:r>
          </w:p>
          <w:p w:rsidR="00210E2C" w:rsidRDefault="00210E2C" w:rsidP="00C33F95">
            <w:pPr>
              <w:spacing w:after="0"/>
            </w:pPr>
            <w:r>
              <w:t>4500,0</w:t>
            </w:r>
          </w:p>
          <w:p w:rsidR="00210E2C" w:rsidRDefault="00210E2C" w:rsidP="00C33F95">
            <w:pPr>
              <w:spacing w:after="0"/>
            </w:pPr>
            <w:r>
              <w:t>4941,0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Доля в праве 1/241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  <w:p w:rsidR="00210E2C" w:rsidRDefault="00210E2C" w:rsidP="003A5DC8">
            <w:pPr>
              <w:spacing w:after="0"/>
              <w:jc w:val="center"/>
            </w:pPr>
            <w:r>
              <w:t>РФ</w:t>
            </w:r>
          </w:p>
          <w:p w:rsidR="00210E2C" w:rsidRDefault="00210E2C" w:rsidP="003A5DC8">
            <w:pPr>
              <w:spacing w:after="0"/>
              <w:jc w:val="center"/>
            </w:pPr>
            <w:r>
              <w:t>РФ</w:t>
            </w:r>
          </w:p>
          <w:p w:rsidR="00210E2C" w:rsidRDefault="00210E2C" w:rsidP="003A5DC8">
            <w:pPr>
              <w:spacing w:after="0"/>
              <w:jc w:val="center"/>
            </w:pPr>
            <w:r>
              <w:t>РФ</w:t>
            </w:r>
          </w:p>
          <w:p w:rsidR="00210E2C" w:rsidRPr="00C33F95" w:rsidRDefault="00210E2C" w:rsidP="003A5DC8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Автомашина «</w:t>
            </w:r>
            <w:r w:rsidRPr="00C33F95">
              <w:rPr>
                <w:lang w:val="en-US"/>
              </w:rPr>
              <w:t>Suzuki liana</w:t>
            </w:r>
            <w:r w:rsidRPr="00C33F95">
              <w:t>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2D2EAB" w:rsidP="003A5DC8">
            <w:pPr>
              <w:spacing w:after="0"/>
              <w:jc w:val="center"/>
            </w:pPr>
            <w:r>
              <w:t>116,9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864346" w:rsidP="00C33F95">
            <w:pPr>
              <w:spacing w:after="0"/>
            </w:pPr>
            <w:r>
              <w:rPr>
                <w:color w:val="FF0000"/>
              </w:rPr>
              <w:t xml:space="preserve">   </w:t>
            </w:r>
            <w:r w:rsidRPr="00864346">
              <w:t>82800,00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Default="00C33F95" w:rsidP="00C33F95">
            <w:pPr>
              <w:spacing w:after="0"/>
            </w:pPr>
            <w:r w:rsidRPr="00C33F95">
              <w:t xml:space="preserve"> Квартира</w:t>
            </w:r>
          </w:p>
          <w:p w:rsidR="00311BC6" w:rsidRDefault="00311BC6" w:rsidP="00C33F95">
            <w:pPr>
              <w:spacing w:after="0"/>
            </w:pPr>
            <w:r>
              <w:t xml:space="preserve">Квартира </w:t>
            </w:r>
          </w:p>
          <w:p w:rsidR="00210E2C" w:rsidRDefault="00210E2C" w:rsidP="00210E2C">
            <w:pPr>
              <w:spacing w:after="0"/>
            </w:pPr>
            <w:r>
              <w:t>Земельный участок</w:t>
            </w:r>
          </w:p>
          <w:p w:rsidR="00210E2C" w:rsidRDefault="00210E2C" w:rsidP="00210E2C">
            <w:pPr>
              <w:spacing w:after="0"/>
            </w:pPr>
            <w:r>
              <w:t>Земельный участок</w:t>
            </w:r>
          </w:p>
          <w:p w:rsidR="00210E2C" w:rsidRDefault="00210E2C" w:rsidP="00210E2C">
            <w:pPr>
              <w:spacing w:after="0"/>
            </w:pPr>
            <w:r>
              <w:t>Земельный участок</w:t>
            </w:r>
          </w:p>
          <w:p w:rsidR="00210E2C" w:rsidRPr="00C33F95" w:rsidRDefault="00210E2C" w:rsidP="00210E2C">
            <w:pPr>
              <w:spacing w:after="0"/>
            </w:pPr>
            <w:r>
              <w:t>Земельный участок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Земельный участок для с/х производства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311BC6" w:rsidP="00C33F95">
            <w:pPr>
              <w:spacing w:after="0"/>
            </w:pPr>
            <w:r>
              <w:t xml:space="preserve">  116,9</w:t>
            </w:r>
          </w:p>
          <w:p w:rsidR="00311BC6" w:rsidRDefault="00311BC6" w:rsidP="00C33F95">
            <w:pPr>
              <w:spacing w:after="0"/>
            </w:pPr>
            <w:r>
              <w:t xml:space="preserve">  70,3</w:t>
            </w:r>
          </w:p>
          <w:p w:rsidR="00210E2C" w:rsidRDefault="00210E2C" w:rsidP="00C33F95">
            <w:pPr>
              <w:spacing w:after="0"/>
            </w:pPr>
            <w:r>
              <w:t>1146,0</w:t>
            </w:r>
          </w:p>
          <w:p w:rsidR="00210E2C" w:rsidRDefault="00210E2C" w:rsidP="00C33F95">
            <w:pPr>
              <w:spacing w:after="0"/>
            </w:pPr>
            <w:r>
              <w:t>4000,0</w:t>
            </w:r>
          </w:p>
          <w:p w:rsidR="00210E2C" w:rsidRDefault="00210E2C" w:rsidP="00C33F95">
            <w:pPr>
              <w:spacing w:after="0"/>
            </w:pPr>
            <w:r>
              <w:t>4112,0</w:t>
            </w:r>
          </w:p>
          <w:p w:rsidR="00210E2C" w:rsidRDefault="00210E2C" w:rsidP="00C33F95">
            <w:pPr>
              <w:spacing w:after="0"/>
            </w:pPr>
            <w:r>
              <w:t>4000,0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Доля в праве 1/241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  <w:p w:rsidR="00311BC6" w:rsidRDefault="0080578D" w:rsidP="0080578D">
            <w:pPr>
              <w:spacing w:after="0"/>
            </w:pPr>
            <w:r>
              <w:t xml:space="preserve">      </w:t>
            </w:r>
            <w:r w:rsidR="00311BC6">
              <w:t xml:space="preserve">  РФ</w:t>
            </w:r>
          </w:p>
          <w:p w:rsidR="00C33F95" w:rsidRDefault="00311BC6" w:rsidP="0080578D">
            <w:pPr>
              <w:spacing w:after="0"/>
            </w:pPr>
            <w:r>
              <w:t xml:space="preserve">      </w:t>
            </w:r>
            <w:r w:rsidR="0080578D">
              <w:t xml:space="preserve">  </w:t>
            </w:r>
            <w:r w:rsidR="00C33F95" w:rsidRPr="00C33F95">
              <w:t>РФ</w:t>
            </w:r>
          </w:p>
          <w:p w:rsidR="00210E2C" w:rsidRPr="00C33F95" w:rsidRDefault="00210E2C" w:rsidP="0080578D">
            <w:pPr>
              <w:spacing w:after="0"/>
            </w:pPr>
            <w:r>
              <w:t xml:space="preserve">        РФ</w:t>
            </w:r>
            <w:r>
              <w:br/>
              <w:t xml:space="preserve">        </w:t>
            </w:r>
            <w:proofErr w:type="spellStart"/>
            <w:proofErr w:type="gramStart"/>
            <w:r>
              <w:t>РФ</w:t>
            </w:r>
            <w:proofErr w:type="spellEnd"/>
            <w:proofErr w:type="gramEnd"/>
            <w:r>
              <w:br/>
              <w:t xml:space="preserve">        </w:t>
            </w:r>
            <w:proofErr w:type="spellStart"/>
            <w:r>
              <w:t>РФ</w:t>
            </w:r>
            <w:proofErr w:type="spellEnd"/>
            <w:r>
              <w:br/>
              <w:t xml:space="preserve">        </w:t>
            </w:r>
            <w:proofErr w:type="spellStart"/>
            <w:r>
              <w:t>РФ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Автомашина «</w:t>
            </w:r>
            <w:r w:rsidR="00E46955">
              <w:rPr>
                <w:lang w:val="en-US"/>
              </w:rPr>
              <w:t>HYUNDAISANTA FE</w:t>
            </w:r>
            <w:r w:rsidRPr="00C33F95">
              <w:t>»</w:t>
            </w:r>
          </w:p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>
              <w:t xml:space="preserve">Лучина Наталья Алексеевна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>
              <w:t>Ведущий специалист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1452D6" w:rsidP="00C33F95">
            <w:pPr>
              <w:spacing w:after="0"/>
            </w:pPr>
            <w:r>
              <w:t xml:space="preserve"> </w:t>
            </w:r>
            <w:r w:rsidR="00E8188F">
              <w:t>359705,21</w:t>
            </w:r>
            <w:r w:rsidRPr="00E8188F">
              <w:t>руб</w:t>
            </w:r>
            <w:r>
              <w:t>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Default="00C33F95" w:rsidP="00C33F95">
            <w:pPr>
              <w:spacing w:after="0"/>
            </w:pPr>
            <w:r>
              <w:t xml:space="preserve">Автомашина </w:t>
            </w:r>
          </w:p>
          <w:p w:rsidR="00C33F95" w:rsidRPr="00451B75" w:rsidRDefault="00451B75" w:rsidP="00C33F95">
            <w:pPr>
              <w:spacing w:after="0"/>
            </w:pPr>
            <w:r>
              <w:t>«</w:t>
            </w:r>
            <w:proofErr w:type="spellStart"/>
            <w:r>
              <w:rPr>
                <w:lang w:val="en-US"/>
              </w:rPr>
              <w:t>Hundai</w:t>
            </w:r>
            <w:proofErr w:type="spellEnd"/>
            <w:r>
              <w:rPr>
                <w:lang w:val="en-US"/>
              </w:rPr>
              <w:t xml:space="preserve"> Getz</w:t>
            </w:r>
            <w:r>
              <w:t>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FA2AFC" w:rsidP="003A5DC8">
            <w:pPr>
              <w:spacing w:after="0"/>
              <w:jc w:val="center"/>
            </w:pPr>
            <w:r>
              <w:t>65,6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FA2AFC" w:rsidP="003A5DC8">
            <w:pPr>
              <w:spacing w:after="0"/>
              <w:jc w:val="center"/>
            </w:pPr>
            <w:r>
              <w:t>РФ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Маслова Ольга Владимировна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 Ведущий специалист 1 разряда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  </w:t>
            </w:r>
            <w:r w:rsidR="00EB0220">
              <w:t>355722,97</w:t>
            </w:r>
            <w:r w:rsidRPr="00C33F95">
              <w:t xml:space="preserve"> 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02E8B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  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Жилая комната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17,2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</w:tbl>
    <w:p w:rsidR="00C33F95" w:rsidRPr="00C33F95" w:rsidRDefault="00C33F95" w:rsidP="00C33F95">
      <w:r w:rsidRPr="00C33F95">
        <w:t> </w:t>
      </w:r>
    </w:p>
    <w:p w:rsidR="00C33F95" w:rsidRPr="00C33F95" w:rsidRDefault="00C33F95" w:rsidP="00C33F95">
      <w:pPr>
        <w:spacing w:after="0"/>
      </w:pPr>
      <w:r w:rsidRPr="00C33F95">
        <w:t>&lt;1</w:t>
      </w:r>
      <w:proofErr w:type="gramStart"/>
      <w:r w:rsidRPr="00C33F95">
        <w:t>&gt; У</w:t>
      </w:r>
      <w:proofErr w:type="gramEnd"/>
      <w:r w:rsidRPr="00C33F95">
        <w:t>казывается только ФИО муниципального служащего, ФИО супруги (супруга) и несовершеннолетних детей не указываются</w:t>
      </w:r>
    </w:p>
    <w:p w:rsidR="00C33F95" w:rsidRPr="00C33F95" w:rsidRDefault="00C33F95" w:rsidP="00C33F95">
      <w:pPr>
        <w:spacing w:after="0"/>
      </w:pPr>
      <w:r w:rsidRPr="00C33F95">
        <w:t>&lt;2</w:t>
      </w:r>
      <w:proofErr w:type="gramStart"/>
      <w:r w:rsidRPr="00C33F95">
        <w:t>&gt; У</w:t>
      </w:r>
      <w:proofErr w:type="gramEnd"/>
      <w:r w:rsidRPr="00C33F95">
        <w:t>казывается только должность муниципального служащего</w:t>
      </w:r>
    </w:p>
    <w:p w:rsidR="00C33F95" w:rsidRPr="00C33F95" w:rsidRDefault="00C33F95" w:rsidP="00C33F95">
      <w:pPr>
        <w:spacing w:after="0"/>
      </w:pPr>
      <w:r w:rsidRPr="00C33F95">
        <w:t>&lt;3</w:t>
      </w:r>
      <w:proofErr w:type="gramStart"/>
      <w:r w:rsidRPr="00C33F95">
        <w:t>&gt; Н</w:t>
      </w:r>
      <w:proofErr w:type="gramEnd"/>
      <w:r w:rsidRPr="00C33F95">
        <w:t>апример, жилой дом, земельный участок, квартира и т.д.</w:t>
      </w:r>
    </w:p>
    <w:p w:rsidR="00C33F95" w:rsidRPr="00573BD2" w:rsidRDefault="00C33F95" w:rsidP="00573BD2">
      <w:pPr>
        <w:spacing w:after="0"/>
        <w:rPr>
          <w:b/>
        </w:rPr>
      </w:pPr>
      <w:r w:rsidRPr="00C33F95">
        <w:t>&lt;4&gt; Россия или иная страна (государство)</w:t>
      </w:r>
    </w:p>
    <w:p w:rsidR="00C33F95" w:rsidRDefault="00C33F95"/>
    <w:sectPr w:rsidR="00C33F95" w:rsidSect="00C33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9D"/>
    <w:rsid w:val="001452D6"/>
    <w:rsid w:val="00171BDE"/>
    <w:rsid w:val="00210E2C"/>
    <w:rsid w:val="00236DED"/>
    <w:rsid w:val="00252AAA"/>
    <w:rsid w:val="00285A4C"/>
    <w:rsid w:val="002D2EAB"/>
    <w:rsid w:val="00311BC6"/>
    <w:rsid w:val="003A5DC8"/>
    <w:rsid w:val="003B4272"/>
    <w:rsid w:val="00415983"/>
    <w:rsid w:val="00451B75"/>
    <w:rsid w:val="00465C8A"/>
    <w:rsid w:val="00573BD2"/>
    <w:rsid w:val="00604B9D"/>
    <w:rsid w:val="007D4731"/>
    <w:rsid w:val="0080578D"/>
    <w:rsid w:val="00864346"/>
    <w:rsid w:val="009E64C1"/>
    <w:rsid w:val="00A37F8E"/>
    <w:rsid w:val="00B04D81"/>
    <w:rsid w:val="00BC4667"/>
    <w:rsid w:val="00C33F95"/>
    <w:rsid w:val="00C42AB7"/>
    <w:rsid w:val="00C66C87"/>
    <w:rsid w:val="00D02E8B"/>
    <w:rsid w:val="00D71A1A"/>
    <w:rsid w:val="00DB0F33"/>
    <w:rsid w:val="00DB2B89"/>
    <w:rsid w:val="00DE6F8D"/>
    <w:rsid w:val="00E46955"/>
    <w:rsid w:val="00E73E13"/>
    <w:rsid w:val="00E8188F"/>
    <w:rsid w:val="00EB0220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4029-B3AD-4606-A457-81F183D0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2016-05-11T06:20:00Z</cp:lastPrinted>
  <dcterms:created xsi:type="dcterms:W3CDTF">2019-03-20T09:09:00Z</dcterms:created>
  <dcterms:modified xsi:type="dcterms:W3CDTF">2019-04-04T06:25:00Z</dcterms:modified>
</cp:coreProperties>
</file>