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63" w:rsidRDefault="00770063" w:rsidP="00770063">
      <w:pPr>
        <w:pStyle w:val="af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РФ</w:t>
      </w:r>
    </w:p>
    <w:p w:rsidR="00770063" w:rsidRDefault="00770063" w:rsidP="00770063">
      <w:pPr>
        <w:pStyle w:val="af"/>
        <w:rPr>
          <w:sz w:val="28"/>
          <w:szCs w:val="28"/>
        </w:rPr>
      </w:pPr>
      <w:r>
        <w:rPr>
          <w:sz w:val="28"/>
          <w:szCs w:val="28"/>
        </w:rPr>
        <w:t>КАЛУЖСКАЯ ОБЛАСТЬ</w:t>
      </w:r>
    </w:p>
    <w:p w:rsidR="00770063" w:rsidRDefault="00770063" w:rsidP="00770063">
      <w:pPr>
        <w:ind w:firstLine="0"/>
        <w:jc w:val="center"/>
        <w:rPr>
          <w:b/>
          <w:sz w:val="28"/>
          <w:szCs w:val="28"/>
        </w:rPr>
      </w:pPr>
      <w:r>
        <w:rPr>
          <w:b/>
          <w:szCs w:val="28"/>
        </w:rPr>
        <w:t>МАЛОЯРОСЛАВЕЦКИЙ РАЙОН</w:t>
      </w:r>
    </w:p>
    <w:p w:rsidR="00770063" w:rsidRDefault="00770063" w:rsidP="0077006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</w:t>
      </w:r>
    </w:p>
    <w:p w:rsidR="00770063" w:rsidRDefault="00770063" w:rsidP="0077006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«ДЕРЕВНЯ ШУМЯТИНО»</w:t>
      </w:r>
    </w:p>
    <w:p w:rsidR="00770063" w:rsidRDefault="00770063" w:rsidP="00770063">
      <w:pPr>
        <w:tabs>
          <w:tab w:val="left" w:pos="6506"/>
        </w:tabs>
        <w:ind w:firstLine="0"/>
        <w:jc w:val="center"/>
        <w:rPr>
          <w:b/>
          <w:szCs w:val="28"/>
        </w:rPr>
      </w:pPr>
    </w:p>
    <w:p w:rsidR="00770063" w:rsidRDefault="00770063" w:rsidP="00770063">
      <w:pPr>
        <w:tabs>
          <w:tab w:val="left" w:pos="6506"/>
        </w:tabs>
        <w:ind w:firstLine="0"/>
        <w:jc w:val="center"/>
        <w:rPr>
          <w:b/>
          <w:szCs w:val="28"/>
        </w:rPr>
      </w:pPr>
    </w:p>
    <w:p w:rsidR="00770063" w:rsidRDefault="00770063" w:rsidP="00770063">
      <w:pPr>
        <w:tabs>
          <w:tab w:val="left" w:pos="6506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70063" w:rsidRDefault="00770063" w:rsidP="00770063">
      <w:pPr>
        <w:ind w:firstLine="0"/>
        <w:jc w:val="center"/>
        <w:rPr>
          <w:szCs w:val="28"/>
        </w:rPr>
      </w:pPr>
    </w:p>
    <w:p w:rsidR="00770063" w:rsidRDefault="00DE748E" w:rsidP="00770063">
      <w:pPr>
        <w:ind w:firstLine="0"/>
        <w:rPr>
          <w:szCs w:val="28"/>
          <w:u w:val="single"/>
        </w:rPr>
      </w:pPr>
      <w:r>
        <w:rPr>
          <w:szCs w:val="28"/>
        </w:rPr>
        <w:t>от « 05 » мая</w:t>
      </w:r>
      <w:r w:rsidR="00770063">
        <w:rPr>
          <w:szCs w:val="28"/>
        </w:rPr>
        <w:t xml:space="preserve"> 2022 г.</w:t>
      </w:r>
      <w:r w:rsidR="00770063">
        <w:rPr>
          <w:szCs w:val="28"/>
        </w:rPr>
        <w:tab/>
      </w:r>
      <w:r w:rsidR="00770063">
        <w:rPr>
          <w:szCs w:val="28"/>
        </w:rPr>
        <w:tab/>
      </w:r>
      <w:r w:rsidR="00770063">
        <w:rPr>
          <w:szCs w:val="28"/>
        </w:rPr>
        <w:tab/>
      </w:r>
      <w:r w:rsidR="00770063">
        <w:rPr>
          <w:szCs w:val="28"/>
        </w:rPr>
        <w:tab/>
      </w:r>
      <w:r w:rsidR="00770063">
        <w:rPr>
          <w:szCs w:val="28"/>
        </w:rPr>
        <w:tab/>
      </w:r>
      <w:r w:rsidR="00770063">
        <w:rPr>
          <w:szCs w:val="28"/>
        </w:rPr>
        <w:tab/>
      </w:r>
      <w:r w:rsidR="00770063">
        <w:rPr>
          <w:szCs w:val="28"/>
        </w:rPr>
        <w:tab/>
      </w:r>
      <w:r w:rsidR="00770063">
        <w:rPr>
          <w:szCs w:val="28"/>
        </w:rPr>
        <w:tab/>
        <w:t xml:space="preserve">№ </w:t>
      </w:r>
      <w:r>
        <w:rPr>
          <w:szCs w:val="28"/>
        </w:rPr>
        <w:t>64</w:t>
      </w:r>
    </w:p>
    <w:p w:rsidR="00770063" w:rsidRDefault="00770063" w:rsidP="00770063">
      <w:pPr>
        <w:pStyle w:val="1"/>
        <w:spacing w:before="0" w:after="0"/>
        <w:jc w:val="left"/>
        <w:rPr>
          <w:rStyle w:val="a4"/>
          <w:rFonts w:ascii="Times New Roman" w:hAnsi="Times New Roman"/>
          <w:bCs w:val="0"/>
          <w:color w:val="000000" w:themeColor="text1"/>
        </w:rPr>
      </w:pPr>
    </w:p>
    <w:p w:rsidR="000B233F" w:rsidRPr="00770063" w:rsidRDefault="000B233F" w:rsidP="00770063">
      <w:pPr>
        <w:pStyle w:val="1"/>
        <w:spacing w:before="0" w:after="0"/>
        <w:jc w:val="left"/>
        <w:rPr>
          <w:rFonts w:ascii="Times New Roman" w:hAnsi="Times New Roman" w:cs="Times New Roman"/>
          <w:color w:val="000000" w:themeColor="text1"/>
        </w:rPr>
      </w:pPr>
      <w:r w:rsidRPr="00770063">
        <w:rPr>
          <w:rStyle w:val="a4"/>
          <w:rFonts w:ascii="Times New Roman" w:hAnsi="Times New Roman"/>
          <w:bCs w:val="0"/>
          <w:color w:val="000000" w:themeColor="text1"/>
        </w:rPr>
        <w:t xml:space="preserve">Об утверждении Порядка осуществления </w:t>
      </w:r>
      <w:r w:rsidR="00A56A59" w:rsidRPr="00770063">
        <w:rPr>
          <w:rStyle w:val="a4"/>
          <w:rFonts w:ascii="Times New Roman" w:hAnsi="Times New Roman"/>
          <w:bCs w:val="0"/>
          <w:color w:val="000000" w:themeColor="text1"/>
        </w:rPr>
        <w:t xml:space="preserve">финансовым органом </w:t>
      </w:r>
      <w:r w:rsidR="00B11B31" w:rsidRPr="00770063">
        <w:rPr>
          <w:rFonts w:ascii="Times New Roman" w:hAnsi="Times New Roman" w:cs="Times New Roman"/>
          <w:color w:val="22272F"/>
        </w:rPr>
        <w:t>муниципального образования сельского поселения «Деревня Шумятино»</w:t>
      </w:r>
      <w:r w:rsidR="00B11B31" w:rsidRPr="00770063">
        <w:rPr>
          <w:rFonts w:ascii="Times New Roman" w:hAnsi="Times New Roman" w:cs="Times New Roman"/>
          <w:color w:val="000000" w:themeColor="text1"/>
        </w:rPr>
        <w:t xml:space="preserve"> </w:t>
      </w:r>
    </w:p>
    <w:p w:rsidR="00B11B31" w:rsidRDefault="00B11B31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33F" w:rsidRPr="00A56A59" w:rsidRDefault="000B233F" w:rsidP="00770063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пунктом 5 статьи 242.23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общими требованиями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01.12.2021 </w:t>
      </w:r>
      <w:r w:rsidR="00A56A5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1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средств", </w:t>
      </w:r>
      <w:r w:rsidR="007700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муниципального образования </w:t>
      </w:r>
      <w:r w:rsidR="00B11B31" w:rsidRPr="00B11B31">
        <w:rPr>
          <w:rFonts w:ascii="Times New Roman" w:hAnsi="Times New Roman" w:cs="Times New Roman"/>
          <w:color w:val="22272F"/>
          <w:sz w:val="28"/>
          <w:szCs w:val="28"/>
        </w:rPr>
        <w:t xml:space="preserve">сельского поселения «Деревня Шумятино» </w:t>
      </w:r>
      <w:r w:rsidRPr="00B11B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яет:</w:t>
      </w:r>
    </w:p>
    <w:p w:rsidR="000B233F" w:rsidRPr="00A56A59" w:rsidRDefault="000B233F" w:rsidP="00770063">
      <w:pPr>
        <w:tabs>
          <w:tab w:val="left" w:pos="42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700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Порядок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</w:t>
      </w:r>
      <w:r w:rsidR="00A56A59" w:rsidRPr="00A56A59">
        <w:rPr>
          <w:rFonts w:ascii="Times New Roman" w:hAnsi="Times New Roman" w:cs="Times New Roman"/>
          <w:color w:val="000000"/>
          <w:sz w:val="28"/>
          <w:szCs w:val="28"/>
        </w:rPr>
        <w:t>финансовым органом муниципального</w:t>
      </w:r>
      <w:r w:rsidR="000E5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A59" w:rsidRPr="00A56A59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E5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ED1" w:rsidRPr="00B11B31">
        <w:rPr>
          <w:rFonts w:ascii="Times New Roman" w:hAnsi="Times New Roman" w:cs="Times New Roman"/>
          <w:color w:val="22272F"/>
          <w:sz w:val="28"/>
          <w:szCs w:val="28"/>
        </w:rPr>
        <w:t>сельского поселения «Деревня Шумятино»</w:t>
      </w:r>
      <w:r w:rsidR="00325ED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казначейского сопровождения средств.</w:t>
      </w:r>
    </w:p>
    <w:p w:rsidR="0016596C" w:rsidRPr="00EA6FC7" w:rsidRDefault="000B233F" w:rsidP="00770063">
      <w:pPr>
        <w:tabs>
          <w:tab w:val="left" w:pos="426"/>
        </w:tabs>
        <w:ind w:firstLine="0"/>
        <w:rPr>
          <w:sz w:val="28"/>
          <w:szCs w:val="28"/>
          <w:shd w:val="clear" w:color="auto" w:fill="FFFFFF"/>
        </w:rPr>
      </w:pPr>
      <w:bookmarkStart w:id="2" w:name="sub_2"/>
      <w:bookmarkEnd w:id="1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700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596C">
        <w:rPr>
          <w:sz w:val="28"/>
          <w:szCs w:val="28"/>
          <w:shd w:val="clear" w:color="auto" w:fill="FFFFFF"/>
        </w:rPr>
        <w:t>О</w:t>
      </w:r>
      <w:r w:rsidR="0016596C" w:rsidRPr="00EA6FC7">
        <w:rPr>
          <w:sz w:val="28"/>
          <w:szCs w:val="28"/>
          <w:shd w:val="clear" w:color="auto" w:fill="FFFFFF"/>
        </w:rPr>
        <w:t>бнародовать настоящее постановление и разместить на официальном сайте</w:t>
      </w:r>
      <w:r w:rsidR="0016596C">
        <w:rPr>
          <w:sz w:val="28"/>
          <w:szCs w:val="28"/>
          <w:shd w:val="clear" w:color="auto" w:fill="FFFFFF"/>
        </w:rPr>
        <w:t xml:space="preserve"> </w:t>
      </w:r>
      <w:r w:rsidR="00770063">
        <w:rPr>
          <w:sz w:val="28"/>
          <w:szCs w:val="28"/>
          <w:shd w:val="clear" w:color="auto" w:fill="FFFFFF"/>
        </w:rPr>
        <w:t>А</w:t>
      </w:r>
      <w:r w:rsidR="0016596C" w:rsidRPr="00B70E18">
        <w:rPr>
          <w:sz w:val="28"/>
          <w:szCs w:val="28"/>
        </w:rPr>
        <w:t>дминистраци</w:t>
      </w:r>
      <w:r w:rsidR="0016596C">
        <w:rPr>
          <w:sz w:val="28"/>
          <w:szCs w:val="28"/>
        </w:rPr>
        <w:t>и</w:t>
      </w:r>
      <w:r w:rsidR="0016596C" w:rsidRPr="00B70E18">
        <w:rPr>
          <w:sz w:val="28"/>
          <w:szCs w:val="28"/>
        </w:rPr>
        <w:t xml:space="preserve"> </w:t>
      </w:r>
      <w:r w:rsidR="0016596C">
        <w:rPr>
          <w:sz w:val="28"/>
          <w:szCs w:val="28"/>
        </w:rPr>
        <w:t>МО СП «Деревня Шумятино»</w:t>
      </w:r>
      <w:r w:rsidR="0016596C" w:rsidRPr="00EA6FC7">
        <w:rPr>
          <w:sz w:val="28"/>
          <w:szCs w:val="28"/>
          <w:shd w:val="clear" w:color="auto" w:fill="FFFFFF"/>
        </w:rPr>
        <w:t xml:space="preserve"> в сети «Интернет».</w:t>
      </w:r>
    </w:p>
    <w:p w:rsidR="000B233F" w:rsidRPr="00770063" w:rsidRDefault="000B233F" w:rsidP="00770063">
      <w:pPr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700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</w:t>
      </w:r>
      <w:r w:rsidRPr="00770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325ED1" w:rsidRPr="00770063">
        <w:rPr>
          <w:rFonts w:ascii="Times New Roman" w:hAnsi="Times New Roman" w:cs="Times New Roman"/>
          <w:sz w:val="28"/>
          <w:szCs w:val="28"/>
        </w:rPr>
        <w:t>0</w:t>
      </w:r>
      <w:r w:rsidRPr="00770063">
        <w:rPr>
          <w:rFonts w:ascii="Times New Roman" w:hAnsi="Times New Roman" w:cs="Times New Roman"/>
          <w:sz w:val="28"/>
          <w:szCs w:val="28"/>
        </w:rPr>
        <w:t>1 января 2022 года.</w:t>
      </w:r>
    </w:p>
    <w:p w:rsidR="000B233F" w:rsidRPr="00A56A59" w:rsidRDefault="000B233F" w:rsidP="00770063">
      <w:pPr>
        <w:tabs>
          <w:tab w:val="left" w:pos="42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4"/>
      <w:bookmarkEnd w:id="3"/>
      <w:r w:rsidRPr="0077006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700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006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</w:t>
      </w:r>
      <w:r w:rsidR="00A56A59" w:rsidRPr="00770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оставляю за собой</w:t>
      </w:r>
      <w:r w:rsidRPr="007700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"/>
    <w:p w:rsidR="000B233F" w:rsidRDefault="000B233F" w:rsidP="0077006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96C" w:rsidRDefault="0016596C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96C" w:rsidRPr="00A56A59" w:rsidRDefault="0016596C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96C" w:rsidRPr="009D57CC" w:rsidRDefault="0016596C" w:rsidP="00D119C5">
      <w:pPr>
        <w:pStyle w:val="Standard"/>
        <w:spacing w:after="0" w:line="240" w:lineRule="auto"/>
        <w:jc w:val="both"/>
        <w:rPr>
          <w:szCs w:val="28"/>
        </w:rPr>
      </w:pPr>
      <w:r w:rsidRPr="009D57CC">
        <w:rPr>
          <w:szCs w:val="28"/>
        </w:rPr>
        <w:t xml:space="preserve">Глава </w:t>
      </w:r>
      <w:r w:rsidR="003E5D31">
        <w:rPr>
          <w:szCs w:val="28"/>
        </w:rPr>
        <w:t>А</w:t>
      </w:r>
      <w:r w:rsidRPr="009D57CC">
        <w:rPr>
          <w:szCs w:val="28"/>
        </w:rPr>
        <w:t>дминистрации</w:t>
      </w:r>
    </w:p>
    <w:p w:rsidR="0016596C" w:rsidRPr="00B70E18" w:rsidRDefault="0016596C" w:rsidP="00D119C5">
      <w:pPr>
        <w:pStyle w:val="Standard"/>
        <w:spacing w:after="0" w:line="240" w:lineRule="auto"/>
        <w:jc w:val="both"/>
        <w:rPr>
          <w:rFonts w:cs="Times New Roman"/>
          <w:szCs w:val="28"/>
        </w:rPr>
      </w:pPr>
      <w:r w:rsidRPr="009D57CC">
        <w:rPr>
          <w:szCs w:val="28"/>
        </w:rPr>
        <w:t>МО СП «Деревня Шумятино»</w:t>
      </w:r>
      <w:r w:rsidRPr="009D57CC">
        <w:rPr>
          <w:szCs w:val="28"/>
        </w:rPr>
        <w:tab/>
      </w:r>
      <w:r w:rsidRPr="009D57CC">
        <w:rPr>
          <w:szCs w:val="28"/>
        </w:rPr>
        <w:tab/>
      </w:r>
      <w:r>
        <w:rPr>
          <w:szCs w:val="28"/>
        </w:rPr>
        <w:tab/>
      </w:r>
      <w:r w:rsidRPr="009D57CC">
        <w:rPr>
          <w:szCs w:val="28"/>
        </w:rPr>
        <w:tab/>
      </w:r>
      <w:r w:rsidRPr="009D57CC">
        <w:rPr>
          <w:szCs w:val="28"/>
        </w:rPr>
        <w:tab/>
      </w:r>
      <w:r w:rsidRPr="009D57CC">
        <w:rPr>
          <w:szCs w:val="28"/>
        </w:rPr>
        <w:tab/>
        <w:t>В.М. Коваленко</w:t>
      </w:r>
    </w:p>
    <w:p w:rsidR="00A56A59" w:rsidRPr="0016596C" w:rsidRDefault="00770063" w:rsidP="004D094D">
      <w:pPr>
        <w:ind w:firstLine="567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5" w:name="sub_1000"/>
      <w:r w:rsidR="000B233F" w:rsidRPr="0016596C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lastRenderedPageBreak/>
        <w:t>Утвержден</w:t>
      </w:r>
      <w:r w:rsidR="000B233F" w:rsidRPr="0016596C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</w:r>
      <w:r w:rsidR="000B233F" w:rsidRPr="0016596C">
        <w:rPr>
          <w:rStyle w:val="a4"/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0B233F" w:rsidRPr="0016596C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4D094D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А</w:t>
      </w:r>
      <w:r w:rsidR="0016596C" w:rsidRPr="0016596C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дминистрации</w:t>
      </w:r>
    </w:p>
    <w:p w:rsidR="0016596C" w:rsidRPr="0016596C" w:rsidRDefault="0016596C" w:rsidP="00D119C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6596C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образования</w:t>
      </w:r>
    </w:p>
    <w:p w:rsidR="0016596C" w:rsidRPr="0016596C" w:rsidRDefault="0016596C" w:rsidP="00D119C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6596C"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«Деревня Шумятино»</w:t>
      </w:r>
    </w:p>
    <w:p w:rsidR="0016596C" w:rsidRPr="0016596C" w:rsidRDefault="00DE748E" w:rsidP="00D119C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« 05 » мая 2022 года № 64</w:t>
      </w:r>
    </w:p>
    <w:bookmarkEnd w:id="5"/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96C" w:rsidRDefault="000B233F" w:rsidP="00D119C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4D0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</w:t>
      </w:r>
    </w:p>
    <w:p w:rsidR="000B233F" w:rsidRPr="0016596C" w:rsidRDefault="000B233F" w:rsidP="00D119C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осуществления </w:t>
      </w:r>
      <w:r w:rsidR="00A56A59" w:rsidRPr="0016596C">
        <w:rPr>
          <w:rFonts w:ascii="Times New Roman" w:hAnsi="Times New Roman" w:cs="Times New Roman"/>
          <w:b/>
          <w:color w:val="000000"/>
          <w:sz w:val="28"/>
          <w:szCs w:val="28"/>
        </w:rPr>
        <w:t>финансовым органом муниципального образования</w:t>
      </w:r>
      <w:r w:rsidR="0016596C" w:rsidRPr="0016596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«Деревня Шумятино»</w:t>
      </w:r>
      <w:r w:rsidR="0016596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65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казначейского сопровождения средств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1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пунктом 5 статьи 242.23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общими требованиями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01.12.2021 N 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средств", и устанавливает правила осуществления </w:t>
      </w:r>
      <w:r w:rsidR="0044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органом муниципального образования </w:t>
      </w:r>
      <w:r w:rsidR="00405706" w:rsidRPr="004057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сельского поселения «Деревня Шумятино»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411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1B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казначейского сопровождения средств, определенных </w:t>
      </w:r>
      <w:r w:rsidR="0044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9027D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представительного органа</w:t>
      </w:r>
      <w:r w:rsidR="000E5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62014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0E5394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 и на плановый период</w:t>
      </w:r>
      <w:r w:rsidR="000E5394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4D094D">
        <w:rPr>
          <w:rStyle w:val="a4"/>
          <w:rFonts w:ascii="Times New Roman" w:hAnsi="Times New Roman"/>
          <w:color w:val="000000" w:themeColor="text1"/>
          <w:sz w:val="28"/>
          <w:szCs w:val="28"/>
        </w:rPr>
        <w:t>подпунктом 1 пункта 1 статьи 242.26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и средств, определенных федеральными законами, решениями Правительства Российской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в соответствии с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подпунктом 2 пункта 1 статьи 242.26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(далее - целевые средства), получаемых (полученных) участниками казначейского сопровождения на основании: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11"/>
      <w:bookmarkEnd w:id="6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01CD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BE5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1CD8">
        <w:rPr>
          <w:rFonts w:ascii="Times New Roman" w:hAnsi="Times New Roman" w:cs="Times New Roman"/>
          <w:color w:val="000000" w:themeColor="text1"/>
          <w:sz w:val="28"/>
          <w:szCs w:val="28"/>
        </w:rPr>
        <w:t>пальных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 о поставке товаров, выполнении работ, оказании услуг (далее - </w:t>
      </w:r>
      <w:r w:rsidR="00801C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контракт);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12"/>
      <w:bookmarkEnd w:id="7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договоров (соглашений) о предоставлении субсидий, договоров о предоставлении бюджетных инвестиций в соответствии со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статьей 80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(соглашение);</w:t>
      </w:r>
    </w:p>
    <w:p w:rsidR="000B233F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13"/>
      <w:bookmarkEnd w:id="8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 w:rsidR="00801C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 и договоров (соглашений), указанных в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подпунктах 1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2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(далее - контракт (договор)).</w:t>
      </w:r>
    </w:p>
    <w:p w:rsidR="00E7271E" w:rsidRPr="004D094D" w:rsidRDefault="00E7271E" w:rsidP="00D119C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271E">
        <w:rPr>
          <w:color w:val="000000" w:themeColor="text1"/>
          <w:sz w:val="28"/>
          <w:szCs w:val="28"/>
          <w:shd w:val="clear" w:color="auto" w:fill="FFFFFF"/>
        </w:rPr>
        <w:t>Казначейское сопровождение средств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71E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абзацем первым настоящего пункта может 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осуществляться Управлением Федерального казначейства по </w:t>
      </w:r>
      <w:r w:rsidR="004D094D" w:rsidRPr="004D0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Калужской области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передаче ему отдельных функций финансового органа в соответствии со</w:t>
      </w:r>
      <w:r w:rsidR="00405706" w:rsidRPr="004D0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статьей 220.2 Бюджетного Кодекса Российской Федерации.</w:t>
      </w:r>
    </w:p>
    <w:p w:rsidR="00962014" w:rsidRPr="00E7271E" w:rsidRDefault="00962014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Казначейское сопровождение средств</w:t>
      </w:r>
      <w:r w:rsidRPr="0096201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абзацем первым настоящего пункта может осуществляться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финансовым органом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</w:t>
      </w:r>
      <w:r w:rsidRPr="004D09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D094D" w:rsidRPr="004D094D">
        <w:rPr>
          <w:rFonts w:ascii="Times New Roman" w:hAnsi="Times New Roman" w:cs="Times New Roman"/>
          <w:color w:val="000000"/>
          <w:sz w:val="28"/>
          <w:szCs w:val="28"/>
        </w:rPr>
        <w:t>Малоярославецкий</w:t>
      </w:r>
      <w:r w:rsidRPr="004D094D">
        <w:rPr>
          <w:rFonts w:ascii="Times New Roman" w:hAnsi="Times New Roman" w:cs="Times New Roman"/>
          <w:color w:val="000000"/>
          <w:sz w:val="28"/>
          <w:szCs w:val="28"/>
        </w:rPr>
        <w:t xml:space="preserve"> район»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 передачи ему отдельных полномочий финансового органа в соответствии с частью 2 статьи 154 Бюджетного Кодекса Российской Федерации</w:t>
      </w:r>
      <w:r w:rsidR="009027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2"/>
      <w:bookmarkEnd w:id="9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2. Положения настоящего Порядка, установленные для: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21"/>
      <w:bookmarkEnd w:id="10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договоров (соглашений), контрактов (договоров) распространяются на концессионные соглашения,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о муниципально-частном партнерстве,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контракты (договоры), источником финансового обеспечения исполнения обязательств по которым являются средства, предоставленные в рамках исполнения указанных соглашений, если федеральными законами, решениями Правительства Российской Федерации, предусмотренными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подпунктом 2 пункта 1 статьи 242.26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установлены требования об осуществлении </w:t>
      </w:r>
      <w:r w:rsidR="00801CD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казначейского сопровождения средств, предоставляемых на основании таких концессионных соглашений,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соглашений о муниципально-частном партнерстве,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контрактов (договоров);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022"/>
      <w:bookmarkEnd w:id="11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2) участников казначейского сопровождения, распространяются на обособленные (структурные) подразделения участников казначейского сопровождения, являющихся юридическими лицами.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03"/>
      <w:bookmarkEnd w:id="12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Обмен информацией и документами между </w:t>
      </w:r>
      <w:r w:rsidR="00BE56A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получателем средств бюджета </w:t>
      </w:r>
      <w:r w:rsidR="00BE56AA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4D094D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поселение «Деревня Шумятино»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которому доведены лимиты бюджетных обязательств на заключение </w:t>
      </w:r>
      <w:r w:rsidR="00BE56AA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, на предоставление субсидий и бюджетных инвестиций (далее - получатель бюджетных средств), и участником казначейского сопровождения осуществляется в электронном виде в информационной системе "</w:t>
      </w:r>
      <w:r w:rsidR="00BE56A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BE5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6AA" w:rsidRPr="00BE56AA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t>указать наименование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BE5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с применением усиленной квалифицированной электронной подписи лица, уполномоченного действовать от имени получателя бюджетных средств, участника казначейского сопровождения, а при невозможности взаимодействия в электронном виде в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ИС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обмен информацией и документами осуществляется на бумажном носителе.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04"/>
      <w:bookmarkEnd w:id="13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Казначейское сопровождение целевых средств, предоставляемых на основании </w:t>
      </w:r>
      <w:r w:rsidR="00B05A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контрактов, договоров (соглашений), контрактов (договоров), содержащих сведения, составляющие государственную или иную охраняемую </w:t>
      </w:r>
      <w:r w:rsidR="00B0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тайну (далее - сведения, составляющие государственную тайну), осуществляется с соблюдением требований, установленных </w:t>
      </w:r>
      <w:r w:rsidR="00B0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действующим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государственной и иной охраняемой </w:t>
      </w:r>
      <w:r w:rsidR="00B0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тайне.</w:t>
      </w:r>
    </w:p>
    <w:bookmarkEnd w:id="14"/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и хранение информации и документов,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государственной и иной охраняемой </w:t>
      </w:r>
      <w:r w:rsidR="00F51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тайне.</w:t>
      </w:r>
    </w:p>
    <w:p w:rsidR="000B233F" w:rsidRPr="004D094D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05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Операции с целевыми средствами участников казначейского сопровождения производятся на предусмотренном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подпунктом 6.1 пункта 1 статьи 242.14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казначейском счете для осуществления и отражения операций с денежными средствами участников казначейского сопровождения, открытом </w:t>
      </w:r>
      <w:r w:rsidR="00F5108B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финансовому органу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Управлении Федерального казначейства по </w:t>
      </w:r>
      <w:r w:rsidR="004D094D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>Калужской области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06"/>
      <w:bookmarkEnd w:id="15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Операции по зачислению и списанию целевых средств на казначейском счете, указанном в пункте 5 настоящего Порядка, отражаются в установленном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органом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на открываемых по каждому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контракту, договору (соглашению), контракту (договору) лицевых счетах для учета операций со средствами участников казначейского сопровождения (далее - лицевой счет).</w:t>
      </w:r>
    </w:p>
    <w:bookmarkEnd w:id="16"/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Лицевые счета открываются участникам казначейского сопровождения в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 органе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07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открытии участникам казначейского сопровождения в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финансовом </w:t>
      </w:r>
      <w:r w:rsidR="00BB2039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лицевых счетов и осуществлении операций на указанных лицевых счетах Управление Федерального казначейства </w:t>
      </w:r>
      <w:r w:rsidR="00962014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D094D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>Калужской области</w:t>
      </w:r>
      <w:r w:rsidR="00962014"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бюджетный мониторинг в порядке, установленном Правительством Российской Федерации в соответствии со </w:t>
      </w:r>
      <w:r w:rsidRPr="004D094D">
        <w:rPr>
          <w:rStyle w:val="a4"/>
          <w:rFonts w:ascii="Times New Roman" w:hAnsi="Times New Roman"/>
          <w:color w:val="000000" w:themeColor="text1"/>
          <w:sz w:val="28"/>
          <w:szCs w:val="28"/>
        </w:rPr>
        <w:t>статьей 242.13-1</w:t>
      </w:r>
      <w:r w:rsidRPr="004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08"/>
      <w:bookmarkEnd w:id="17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Операции с целевыми средствами по расходам участников казначейского сопровождения, отраженными на лицевых счетах, проводятся после осуществления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санкционирования операций с целевыми средствами участников казначейского сопровождения в установленном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(далее - порядок санкционирования) на основании представленных участниками казначейского сопровождения документов, подтверждающих возникновение денежных обязательств участников казначейского сопровождения (далее - документы-основания).</w:t>
      </w:r>
    </w:p>
    <w:bookmarkEnd w:id="18"/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Санкционирование расходов, источником финансового обеспечения которых являются целевые средства, осуществляется в соответствии с представляемыми участниками казначейского сопровождения в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</w:t>
      </w:r>
      <w:r w:rsidR="00795B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795B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009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контракты, договоры (соглашения), контракты (договоры), на основании которых осуществляется предоставление целевых средств, должны содержать</w:t>
      </w:r>
      <w:r w:rsidR="00795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положения: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0091"/>
      <w:bookmarkEnd w:id="19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 открытии участником казначейского сопровождения в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 органе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лицевого счета в целях осуществления операций с целевыми средствами;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092"/>
      <w:bookmarkEnd w:id="20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 представлении участником казначейского сопровождения в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установленных порядком санкционирования;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093"/>
      <w:bookmarkEnd w:id="21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 указании в контрактах (договорах), распоряжениях о совершении казначейских платежей, а также в документах-основаниях идентификатора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контракта, договора (соглашения) о предоставлении субсидий, договора о предоставлении бюджетных инвестиций в соответствии со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статьей 80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определенного в соответствии с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подпунктом 3 пункта 2 статьи 242.23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0094"/>
      <w:bookmarkEnd w:id="22"/>
      <w:r w:rsidRPr="009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 ведении раздельного учета результатов финансово-хозяйственной деятельности по каждому </w:t>
      </w:r>
      <w:r w:rsidR="00BB2039" w:rsidRPr="009725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9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0095"/>
      <w:bookmarkEnd w:id="23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 соблюдении участником казначейского сопровождения условий ведения и использования лицевого счета (режима лицевого счета), установленных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пунктом 3 статьи 242.23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условий:</w:t>
      </w:r>
    </w:p>
    <w:bookmarkEnd w:id="24"/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участником казначейского сопровождения в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</w:t>
      </w:r>
      <w:r w:rsidR="00871E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871E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операций с целевыми средствами по расходам участника казначейского сопровождения, отраженными на лицевом счете, после осуществления </w:t>
      </w:r>
      <w:r w:rsidR="00BB20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санкционирования операций с целевыми средствами участника казначейского сопровождения в соответствии с порядком санкционирования на основании представленных участником казначейского сопровождения документов-оснований;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при оплате обязательств, предусмотренных абзацами вторым - пятым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подпункта 3 пункта 3 статьи 242.23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обязательств по накладным расходам, связанным с исполнением </w:t>
      </w:r>
      <w:r w:rsidR="00A86FD2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F31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6FD2">
        <w:rPr>
          <w:rFonts w:ascii="Times New Roman" w:hAnsi="Times New Roman" w:cs="Times New Roman"/>
          <w:color w:val="000000" w:themeColor="text1"/>
          <w:sz w:val="28"/>
          <w:szCs w:val="28"/>
        </w:rPr>
        <w:t>пального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контракта, договора (соглашения), контракта (договора), в соответствии с порядком санкционирования;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запрете осуществления операций на лицевом счете, об отказе в осуществлении операций на лицевом счете при наличии оснований, указанных в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пунктах 10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11 статьи 242.13-1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о приостановлении операций на лицевом счете в соответствии с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подпунктом 1 пункта 3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указанной статьи при наличии признаков, включенных в классификатор признаков финансовых нарушений участников казначейского сопровождения;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096"/>
      <w:r w:rsidRPr="008F4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 формировании в установленных Правительством Российской Федерации случаях информации о структуре цены </w:t>
      </w:r>
      <w:r w:rsidR="008F4606" w:rsidRPr="008F460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F4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097"/>
      <w:bookmarkEnd w:id="25"/>
      <w:r w:rsidRPr="00A86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 соблюдении в установленных Правительством Российской Федерации случаях положений, предусмотренных </w:t>
      </w:r>
      <w:r w:rsidRPr="00A86FD2">
        <w:rPr>
          <w:rStyle w:val="a4"/>
          <w:rFonts w:ascii="Times New Roman" w:hAnsi="Times New Roman"/>
          <w:color w:val="000000" w:themeColor="text1"/>
          <w:sz w:val="28"/>
          <w:szCs w:val="28"/>
        </w:rPr>
        <w:t>статьей 242.24</w:t>
      </w:r>
      <w:r w:rsidRPr="00A86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098"/>
      <w:bookmarkEnd w:id="26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8) иные условия, определенные нормативными правовыми актами Российской Федерации.</w:t>
      </w:r>
    </w:p>
    <w:bookmarkEnd w:id="27"/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Положения, предусмотренные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подпунктами 6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7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включаются в </w:t>
      </w:r>
      <w:r w:rsidR="00A86F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контракты, договоры (соглашения), контракты (договоры) при осуществлении </w:t>
      </w:r>
      <w:r w:rsidR="00A86FD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расширенного казначейского сопровождения целевых средств.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10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Расширенное казначейское сопровождение целевых средств осуществляется </w:t>
      </w:r>
      <w:r w:rsidR="0097253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 и порядке, установленных Правительством Российской Федерации в соответствии с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пунктом 3 статьи 242.24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11"/>
      <w:bookmarkEnd w:id="28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При размещении участниками казначейского сопровождения целевых средств на депозитах, а также в иные финансовые инструменты в случаях, установленных федеральными законами или нормативными правовыми актами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Правительства Российской Федерации, законами </w:t>
      </w:r>
      <w:r w:rsidR="0040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Калужской </w:t>
      </w:r>
      <w:r w:rsidR="009027D5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правовыми актами, 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устанавливающими порядок организации и осуществления бюджетного процесса в </w:t>
      </w:r>
      <w:r w:rsidR="009725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</w:t>
      </w:r>
      <w:r w:rsidR="00205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94D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поселение «Деревня Шумятино»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, средства, предусмотренные настоящим пунктом, подлежат возврату на счета, с которых они были ранее перечислены, включая средства, полученные от их размещения.</w:t>
      </w:r>
    </w:p>
    <w:bookmarkEnd w:id="29"/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целевых средств на депозитах, а также в иные финансовые инструменты не должно влиять на достижение результатов, определенных при предоставлении целевых средств.</w:t>
      </w:r>
    </w:p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012"/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97253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 (в рабочие дни) осуществляет предоставление информации о </w:t>
      </w:r>
      <w:r w:rsidR="009725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подсистему информационно-аналитического обеспечения </w:t>
      </w:r>
      <w:r w:rsidRPr="00A56A59">
        <w:rPr>
          <w:rStyle w:val="a4"/>
          <w:rFonts w:ascii="Times New Roman" w:hAnsi="Times New Roman"/>
          <w:color w:val="000000" w:themeColor="text1"/>
          <w:sz w:val="28"/>
          <w:szCs w:val="28"/>
        </w:rPr>
        <w:t>государственной интегрированной информационной системы</w:t>
      </w:r>
      <w:r w:rsidRPr="00A5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общественными финансами "Электронный бюджет", оператором которой является Федеральное казначейство.</w:t>
      </w:r>
    </w:p>
    <w:bookmarkEnd w:id="30"/>
    <w:p w:rsidR="000B233F" w:rsidRPr="00A56A59" w:rsidRDefault="000B233F" w:rsidP="00D11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233F" w:rsidRPr="00A56A59" w:rsidSect="00325ED1">
      <w:footerReference w:type="default" r:id="rId7"/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F9" w:rsidRDefault="000027F9">
      <w:r>
        <w:separator/>
      </w:r>
    </w:p>
  </w:endnote>
  <w:endnote w:type="continuationSeparator" w:id="0">
    <w:p w:rsidR="000027F9" w:rsidRDefault="0000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0B23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B233F" w:rsidRDefault="000B233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233F" w:rsidRDefault="000B233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233F" w:rsidRDefault="000B233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25CC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25CC8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F9" w:rsidRDefault="000027F9">
      <w:r>
        <w:separator/>
      </w:r>
    </w:p>
  </w:footnote>
  <w:footnote w:type="continuationSeparator" w:id="0">
    <w:p w:rsidR="000027F9" w:rsidRDefault="0000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F1"/>
    <w:rsid w:val="000027F9"/>
    <w:rsid w:val="00025CC8"/>
    <w:rsid w:val="00086DDC"/>
    <w:rsid w:val="0009647B"/>
    <w:rsid w:val="000B233F"/>
    <w:rsid w:val="000E5394"/>
    <w:rsid w:val="000F316F"/>
    <w:rsid w:val="001647F1"/>
    <w:rsid w:val="0016596C"/>
    <w:rsid w:val="001A6C7B"/>
    <w:rsid w:val="001B4C19"/>
    <w:rsid w:val="00200CB0"/>
    <w:rsid w:val="002056C3"/>
    <w:rsid w:val="00224E65"/>
    <w:rsid w:val="00325ED1"/>
    <w:rsid w:val="003D280E"/>
    <w:rsid w:val="003E5D31"/>
    <w:rsid w:val="00405706"/>
    <w:rsid w:val="004411BB"/>
    <w:rsid w:val="004D094D"/>
    <w:rsid w:val="0058215D"/>
    <w:rsid w:val="00705A2C"/>
    <w:rsid w:val="00770063"/>
    <w:rsid w:val="00795BCD"/>
    <w:rsid w:val="007A6796"/>
    <w:rsid w:val="00801CD8"/>
    <w:rsid w:val="00871EA0"/>
    <w:rsid w:val="008F28F3"/>
    <w:rsid w:val="008F4606"/>
    <w:rsid w:val="009027D5"/>
    <w:rsid w:val="00962014"/>
    <w:rsid w:val="00972532"/>
    <w:rsid w:val="009A762A"/>
    <w:rsid w:val="009B1BF3"/>
    <w:rsid w:val="009D57CC"/>
    <w:rsid w:val="00A51608"/>
    <w:rsid w:val="00A56A59"/>
    <w:rsid w:val="00A86FD2"/>
    <w:rsid w:val="00AF3B0E"/>
    <w:rsid w:val="00B05A2B"/>
    <w:rsid w:val="00B11B31"/>
    <w:rsid w:val="00B37251"/>
    <w:rsid w:val="00B70E18"/>
    <w:rsid w:val="00BA32BD"/>
    <w:rsid w:val="00BB2039"/>
    <w:rsid w:val="00BE56AA"/>
    <w:rsid w:val="00C86BEF"/>
    <w:rsid w:val="00D0774E"/>
    <w:rsid w:val="00D119C5"/>
    <w:rsid w:val="00D30CB6"/>
    <w:rsid w:val="00DE748E"/>
    <w:rsid w:val="00E7271E"/>
    <w:rsid w:val="00EA6FC7"/>
    <w:rsid w:val="00F328B9"/>
    <w:rsid w:val="00F33513"/>
    <w:rsid w:val="00F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DE9388-BEEB-41F5-84A5-CC6F665A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0E5394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00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E5394"/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7271E"/>
    <w:rPr>
      <w:rFonts w:cs="Times New Roman"/>
      <w:color w:val="0000FF"/>
      <w:u w:val="single"/>
    </w:rPr>
  </w:style>
  <w:style w:type="paragraph" w:customStyle="1" w:styleId="Standard">
    <w:name w:val="Standard"/>
    <w:rsid w:val="00B11B31"/>
    <w:pPr>
      <w:suppressAutoHyphens/>
      <w:autoSpaceDN w:val="0"/>
      <w:textAlignment w:val="baseline"/>
    </w:pPr>
    <w:rPr>
      <w:rFonts w:ascii="Times New Roman" w:eastAsia="SimSun" w:hAnsi="Times New Roman" w:cs="Calibri"/>
      <w:kern w:val="3"/>
      <w:sz w:val="28"/>
      <w:lang w:eastAsia="en-US"/>
    </w:rPr>
  </w:style>
  <w:style w:type="paragraph" w:styleId="af">
    <w:name w:val="Title"/>
    <w:basedOn w:val="a"/>
    <w:link w:val="af0"/>
    <w:uiPriority w:val="99"/>
    <w:qFormat/>
    <w:rsid w:val="0077006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f0">
    <w:name w:val="Заголовок Знак"/>
    <w:basedOn w:val="a0"/>
    <w:link w:val="af"/>
    <w:uiPriority w:val="99"/>
    <w:locked/>
    <w:rsid w:val="00770063"/>
    <w:rPr>
      <w:rFonts w:ascii="Times New Roman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cp:lastPrinted>2022-05-13T08:12:00Z</cp:lastPrinted>
  <dcterms:created xsi:type="dcterms:W3CDTF">2023-03-24T09:09:00Z</dcterms:created>
  <dcterms:modified xsi:type="dcterms:W3CDTF">2023-03-24T09:09:00Z</dcterms:modified>
</cp:coreProperties>
</file>