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r w:rsidR="00920FA4">
        <w:rPr>
          <w:b/>
          <w:sz w:val="28"/>
          <w:szCs w:val="28"/>
        </w:rPr>
        <w:t>ШУМЯТИНО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7E6405">
        <w:rPr>
          <w:b/>
          <w:sz w:val="27"/>
          <w:szCs w:val="27"/>
        </w:rPr>
        <w:t>25</w:t>
      </w:r>
      <w:r w:rsidR="001821E2">
        <w:rPr>
          <w:b/>
          <w:sz w:val="27"/>
          <w:szCs w:val="27"/>
        </w:rPr>
        <w:t>.12.</w:t>
      </w:r>
      <w:r w:rsidR="00844778">
        <w:rPr>
          <w:b/>
          <w:sz w:val="27"/>
          <w:szCs w:val="27"/>
        </w:rPr>
        <w:t>2023</w:t>
      </w:r>
      <w:r w:rsidR="00D26425">
        <w:rPr>
          <w:b/>
          <w:sz w:val="27"/>
          <w:szCs w:val="27"/>
        </w:rPr>
        <w:t xml:space="preserve"> 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</w:t>
      </w:r>
      <w:r w:rsidR="00B406A7">
        <w:rPr>
          <w:b/>
          <w:sz w:val="27"/>
          <w:szCs w:val="27"/>
        </w:rPr>
        <w:t xml:space="preserve">            </w:t>
      </w:r>
      <w:r w:rsidR="00ED062E">
        <w:rPr>
          <w:b/>
          <w:sz w:val="27"/>
          <w:szCs w:val="27"/>
        </w:rPr>
        <w:t xml:space="preserve">    </w:t>
      </w:r>
      <w:r w:rsidR="00FC7BC3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№ </w:t>
      </w:r>
      <w:r w:rsidR="001821E2">
        <w:rPr>
          <w:b/>
          <w:sz w:val="27"/>
          <w:szCs w:val="27"/>
        </w:rPr>
        <w:t>38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D0615A" w:rsidRPr="008038CA" w:rsidRDefault="00D0615A" w:rsidP="00D0615A">
      <w:pPr>
        <w:jc w:val="both"/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>О бюджете сельского поселения</w:t>
      </w:r>
    </w:p>
    <w:p w:rsidR="00D0615A" w:rsidRPr="008038CA" w:rsidRDefault="00C851D7" w:rsidP="00D0615A">
      <w:pPr>
        <w:jc w:val="both"/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 xml:space="preserve">«Деревня </w:t>
      </w:r>
      <w:r w:rsidR="00920FA4" w:rsidRPr="008038CA">
        <w:rPr>
          <w:b/>
          <w:sz w:val="27"/>
          <w:szCs w:val="27"/>
        </w:rPr>
        <w:t>Шумятино</w:t>
      </w:r>
      <w:r w:rsidRPr="008038CA">
        <w:rPr>
          <w:b/>
          <w:sz w:val="27"/>
          <w:szCs w:val="27"/>
        </w:rPr>
        <w:t xml:space="preserve">» на </w:t>
      </w:r>
      <w:r w:rsidR="00844778">
        <w:rPr>
          <w:b/>
          <w:sz w:val="27"/>
          <w:szCs w:val="27"/>
        </w:rPr>
        <w:t>2024</w:t>
      </w:r>
      <w:r w:rsidR="00D0615A" w:rsidRPr="008038CA">
        <w:rPr>
          <w:b/>
          <w:sz w:val="27"/>
          <w:szCs w:val="27"/>
        </w:rPr>
        <w:t xml:space="preserve"> год и</w:t>
      </w:r>
    </w:p>
    <w:p w:rsidR="00D0615A" w:rsidRPr="008038CA" w:rsidRDefault="00D0615A" w:rsidP="00D0615A">
      <w:pPr>
        <w:jc w:val="both"/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 xml:space="preserve">плановый период </w:t>
      </w:r>
      <w:r w:rsidR="00844778">
        <w:rPr>
          <w:b/>
          <w:sz w:val="27"/>
          <w:szCs w:val="27"/>
        </w:rPr>
        <w:t>2025</w:t>
      </w:r>
      <w:r w:rsidRPr="008038CA">
        <w:rPr>
          <w:b/>
          <w:sz w:val="27"/>
          <w:szCs w:val="27"/>
        </w:rPr>
        <w:t xml:space="preserve"> и </w:t>
      </w:r>
      <w:r w:rsidR="00844778">
        <w:rPr>
          <w:b/>
          <w:sz w:val="27"/>
          <w:szCs w:val="27"/>
        </w:rPr>
        <w:t>2026</w:t>
      </w:r>
      <w:r w:rsidRPr="008038CA">
        <w:rPr>
          <w:b/>
          <w:sz w:val="27"/>
          <w:szCs w:val="27"/>
        </w:rPr>
        <w:t xml:space="preserve"> годов</w:t>
      </w:r>
    </w:p>
    <w:p w:rsidR="00D0615A" w:rsidRPr="00B406A7" w:rsidRDefault="00D0615A" w:rsidP="00D0615A">
      <w:pPr>
        <w:jc w:val="both"/>
        <w:rPr>
          <w:sz w:val="28"/>
          <w:szCs w:val="28"/>
        </w:rPr>
      </w:pP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Руководствуясь </w:t>
      </w:r>
      <w:r w:rsidR="00C851D7" w:rsidRPr="008038CA">
        <w:rPr>
          <w:sz w:val="27"/>
          <w:szCs w:val="27"/>
        </w:rPr>
        <w:t>Бюджетным</w:t>
      </w:r>
      <w:r w:rsidRPr="008038CA">
        <w:rPr>
          <w:sz w:val="27"/>
          <w:szCs w:val="27"/>
        </w:rPr>
        <w:t xml:space="preserve"> Кодекс</w:t>
      </w:r>
      <w:r w:rsidR="00C851D7" w:rsidRPr="008038CA">
        <w:rPr>
          <w:sz w:val="27"/>
          <w:szCs w:val="27"/>
        </w:rPr>
        <w:t>ом</w:t>
      </w:r>
      <w:r w:rsidRPr="008038CA">
        <w:rPr>
          <w:sz w:val="27"/>
          <w:szCs w:val="27"/>
        </w:rPr>
        <w:t xml:space="preserve"> Российской Федерации, Положением о бюджетном процессе в сельском поселении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>», Сельская Дума сельског</w:t>
      </w:r>
      <w:r w:rsidR="00C851D7" w:rsidRPr="008038CA">
        <w:rPr>
          <w:sz w:val="27"/>
          <w:szCs w:val="27"/>
        </w:rPr>
        <w:t xml:space="preserve">о поселения «Деревня </w:t>
      </w:r>
      <w:r w:rsidR="00920FA4" w:rsidRPr="008038CA">
        <w:rPr>
          <w:sz w:val="27"/>
          <w:szCs w:val="27"/>
        </w:rPr>
        <w:t>Шумятино</w:t>
      </w:r>
      <w:r w:rsidR="00C851D7" w:rsidRPr="008038CA">
        <w:rPr>
          <w:sz w:val="27"/>
          <w:szCs w:val="27"/>
        </w:rPr>
        <w:t xml:space="preserve">» </w:t>
      </w:r>
      <w:r w:rsidRPr="008038CA">
        <w:rPr>
          <w:sz w:val="27"/>
          <w:szCs w:val="27"/>
        </w:rPr>
        <w:t>РЕШИЛА: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1. Утвердить основные характеристики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</w:t>
      </w:r>
      <w:r w:rsidR="00844778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год: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общий объем доходов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в сумме </w:t>
      </w:r>
      <w:r w:rsidR="007E6405">
        <w:rPr>
          <w:sz w:val="27"/>
          <w:szCs w:val="27"/>
        </w:rPr>
        <w:t>16</w:t>
      </w:r>
      <w:r w:rsidR="00FC7BC3" w:rsidRPr="008038CA">
        <w:rPr>
          <w:sz w:val="27"/>
          <w:szCs w:val="27"/>
        </w:rPr>
        <w:t> </w:t>
      </w:r>
      <w:r w:rsidR="007E6405">
        <w:rPr>
          <w:sz w:val="27"/>
          <w:szCs w:val="27"/>
        </w:rPr>
        <w:t>315</w:t>
      </w:r>
      <w:r w:rsidR="00FC7BC3" w:rsidRPr="008038CA">
        <w:rPr>
          <w:sz w:val="27"/>
          <w:szCs w:val="27"/>
        </w:rPr>
        <w:t xml:space="preserve"> </w:t>
      </w:r>
      <w:r w:rsidR="007E6405">
        <w:rPr>
          <w:sz w:val="27"/>
          <w:szCs w:val="27"/>
        </w:rPr>
        <w:t>210</w:t>
      </w:r>
      <w:r w:rsidRPr="008038CA">
        <w:rPr>
          <w:sz w:val="27"/>
          <w:szCs w:val="27"/>
        </w:rPr>
        <w:t>,</w:t>
      </w:r>
      <w:r w:rsidR="007E6405">
        <w:rPr>
          <w:sz w:val="27"/>
          <w:szCs w:val="27"/>
        </w:rPr>
        <w:t>89</w:t>
      </w:r>
      <w:r w:rsidRPr="008038CA">
        <w:rPr>
          <w:sz w:val="27"/>
          <w:szCs w:val="27"/>
        </w:rPr>
        <w:t xml:space="preserve"> руб., в том числе объем безвозмездных поступлений в сумме </w:t>
      </w:r>
      <w:r w:rsidR="007E6405">
        <w:rPr>
          <w:sz w:val="27"/>
          <w:szCs w:val="27"/>
        </w:rPr>
        <w:t>3</w:t>
      </w:r>
      <w:r w:rsidR="00FC7BC3" w:rsidRPr="008038CA">
        <w:rPr>
          <w:sz w:val="27"/>
          <w:szCs w:val="27"/>
        </w:rPr>
        <w:t> </w:t>
      </w:r>
      <w:r w:rsidR="007E6405">
        <w:rPr>
          <w:sz w:val="27"/>
          <w:szCs w:val="27"/>
        </w:rPr>
        <w:t>176</w:t>
      </w:r>
      <w:r w:rsidR="00FC7BC3" w:rsidRPr="008038CA">
        <w:rPr>
          <w:sz w:val="27"/>
          <w:szCs w:val="27"/>
        </w:rPr>
        <w:t xml:space="preserve"> </w:t>
      </w:r>
      <w:r w:rsidR="007E6405">
        <w:rPr>
          <w:sz w:val="27"/>
          <w:szCs w:val="27"/>
        </w:rPr>
        <w:t>263</w:t>
      </w:r>
      <w:r w:rsidRPr="008038CA">
        <w:rPr>
          <w:sz w:val="27"/>
          <w:szCs w:val="27"/>
        </w:rPr>
        <w:t>,</w:t>
      </w:r>
      <w:r w:rsidR="007E6405">
        <w:rPr>
          <w:sz w:val="27"/>
          <w:szCs w:val="27"/>
        </w:rPr>
        <w:t>89</w:t>
      </w:r>
      <w:r w:rsidRPr="008038CA">
        <w:rPr>
          <w:sz w:val="27"/>
          <w:szCs w:val="27"/>
        </w:rPr>
        <w:t xml:space="preserve"> руб.;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общий объем расходов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в сумме </w:t>
      </w:r>
      <w:r w:rsidR="00F574C8">
        <w:rPr>
          <w:sz w:val="27"/>
          <w:szCs w:val="27"/>
        </w:rPr>
        <w:t>17</w:t>
      </w:r>
      <w:r w:rsidR="00493B65">
        <w:rPr>
          <w:sz w:val="27"/>
          <w:szCs w:val="27"/>
        </w:rPr>
        <w:t> </w:t>
      </w:r>
      <w:r w:rsidR="00F574C8">
        <w:rPr>
          <w:sz w:val="27"/>
          <w:szCs w:val="27"/>
        </w:rPr>
        <w:t>629</w:t>
      </w:r>
      <w:r w:rsidR="00493B65">
        <w:rPr>
          <w:sz w:val="27"/>
          <w:szCs w:val="27"/>
        </w:rPr>
        <w:t> </w:t>
      </w:r>
      <w:r w:rsidR="00F574C8">
        <w:rPr>
          <w:sz w:val="27"/>
          <w:szCs w:val="27"/>
        </w:rPr>
        <w:t>105</w:t>
      </w:r>
      <w:r w:rsidR="00493B65">
        <w:rPr>
          <w:sz w:val="27"/>
          <w:szCs w:val="27"/>
        </w:rPr>
        <w:t>,</w:t>
      </w:r>
      <w:r w:rsidR="00F574C8">
        <w:rPr>
          <w:sz w:val="27"/>
          <w:szCs w:val="27"/>
        </w:rPr>
        <w:t>59</w:t>
      </w:r>
      <w:r w:rsidRPr="008038CA">
        <w:rPr>
          <w:sz w:val="27"/>
          <w:szCs w:val="27"/>
        </w:rPr>
        <w:t xml:space="preserve"> руб.;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нормативную величину резервного фонда </w:t>
      </w:r>
      <w:r w:rsidR="00C851D7" w:rsidRPr="008038CA">
        <w:rPr>
          <w:sz w:val="27"/>
          <w:szCs w:val="27"/>
        </w:rPr>
        <w:t xml:space="preserve">администрации </w:t>
      </w:r>
      <w:r w:rsidRPr="008038CA">
        <w:rPr>
          <w:sz w:val="27"/>
          <w:szCs w:val="27"/>
        </w:rPr>
        <w:t xml:space="preserve">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7365BA" w:rsidRPr="008038CA">
        <w:rPr>
          <w:sz w:val="27"/>
          <w:szCs w:val="27"/>
        </w:rPr>
        <w:t xml:space="preserve">» в сумме </w:t>
      </w:r>
      <w:r w:rsidR="005B5ECE" w:rsidRPr="008038CA">
        <w:rPr>
          <w:sz w:val="27"/>
          <w:szCs w:val="27"/>
        </w:rPr>
        <w:t>20</w:t>
      </w:r>
      <w:r w:rsidRPr="008038CA">
        <w:rPr>
          <w:sz w:val="27"/>
          <w:szCs w:val="27"/>
        </w:rPr>
        <w:t> 000,00 руб.;</w:t>
      </w:r>
    </w:p>
    <w:p w:rsidR="00C851D7" w:rsidRPr="008038CA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верхний предел муниципального внутреннего долга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1 января </w:t>
      </w:r>
      <w:r w:rsidR="00844778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8038CA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- дефицит</w:t>
      </w:r>
      <w:r w:rsidR="0090390C" w:rsidRPr="008038CA">
        <w:rPr>
          <w:sz w:val="27"/>
          <w:szCs w:val="27"/>
        </w:rPr>
        <w:t xml:space="preserve"> </w:t>
      </w:r>
      <w:r w:rsidR="00493B65">
        <w:rPr>
          <w:sz w:val="27"/>
          <w:szCs w:val="27"/>
        </w:rPr>
        <w:t>1 313 894,70</w:t>
      </w:r>
      <w:r w:rsidR="00A06409" w:rsidRPr="008038CA">
        <w:rPr>
          <w:sz w:val="27"/>
          <w:szCs w:val="27"/>
        </w:rPr>
        <w:t xml:space="preserve"> руб.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2. Утвердить основные характеристики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плановый период </w:t>
      </w:r>
      <w:r w:rsidR="00844778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и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годов: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общий объем доходов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</w:t>
      </w:r>
      <w:r w:rsidR="00844778">
        <w:rPr>
          <w:sz w:val="27"/>
          <w:szCs w:val="27"/>
        </w:rPr>
        <w:t>2025</w:t>
      </w:r>
      <w:r w:rsidR="007365BA" w:rsidRPr="008038CA">
        <w:rPr>
          <w:sz w:val="27"/>
          <w:szCs w:val="27"/>
        </w:rPr>
        <w:t xml:space="preserve"> год</w:t>
      </w:r>
      <w:r w:rsidRPr="008038CA">
        <w:rPr>
          <w:sz w:val="27"/>
          <w:szCs w:val="27"/>
        </w:rPr>
        <w:t xml:space="preserve"> в сумме </w:t>
      </w:r>
      <w:r w:rsidR="00844778">
        <w:rPr>
          <w:sz w:val="27"/>
          <w:szCs w:val="27"/>
        </w:rPr>
        <w:t>15</w:t>
      </w:r>
      <w:r w:rsidR="00FC7BC3" w:rsidRPr="008038CA">
        <w:rPr>
          <w:sz w:val="27"/>
          <w:szCs w:val="27"/>
        </w:rPr>
        <w:t> </w:t>
      </w:r>
      <w:r w:rsidR="00844778">
        <w:rPr>
          <w:sz w:val="27"/>
          <w:szCs w:val="27"/>
        </w:rPr>
        <w:t>650</w:t>
      </w:r>
      <w:r w:rsidR="00FC7BC3"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703</w:t>
      </w:r>
      <w:r w:rsidRPr="008038CA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844778">
        <w:rPr>
          <w:sz w:val="27"/>
          <w:szCs w:val="27"/>
        </w:rPr>
        <w:t>2</w:t>
      </w:r>
      <w:r w:rsidR="00FC7BC3" w:rsidRPr="008038CA">
        <w:rPr>
          <w:sz w:val="27"/>
          <w:szCs w:val="27"/>
        </w:rPr>
        <w:t> </w:t>
      </w:r>
      <w:r w:rsidR="00844778">
        <w:rPr>
          <w:sz w:val="27"/>
          <w:szCs w:val="27"/>
        </w:rPr>
        <w:t>367</w:t>
      </w:r>
      <w:r w:rsidR="00FC7BC3"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686</w:t>
      </w:r>
      <w:r w:rsidRPr="008038CA">
        <w:rPr>
          <w:sz w:val="27"/>
          <w:szCs w:val="27"/>
        </w:rPr>
        <w:t xml:space="preserve">,00 руб., и на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 в сумме </w:t>
      </w:r>
      <w:r w:rsidR="00844778">
        <w:rPr>
          <w:sz w:val="27"/>
          <w:szCs w:val="27"/>
        </w:rPr>
        <w:t>15</w:t>
      </w:r>
      <w:r w:rsidR="0097651E" w:rsidRPr="008038CA">
        <w:rPr>
          <w:sz w:val="27"/>
          <w:szCs w:val="27"/>
        </w:rPr>
        <w:t> </w:t>
      </w:r>
      <w:r w:rsidR="00844778">
        <w:rPr>
          <w:sz w:val="27"/>
          <w:szCs w:val="27"/>
        </w:rPr>
        <w:t>818</w:t>
      </w:r>
      <w:r w:rsidR="0097651E"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994</w:t>
      </w:r>
      <w:r w:rsidRPr="008038CA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844778">
        <w:rPr>
          <w:sz w:val="27"/>
          <w:szCs w:val="27"/>
        </w:rPr>
        <w:t>2</w:t>
      </w:r>
      <w:r w:rsidR="0097651E" w:rsidRPr="008038CA">
        <w:rPr>
          <w:sz w:val="27"/>
          <w:szCs w:val="27"/>
        </w:rPr>
        <w:t> </w:t>
      </w:r>
      <w:r w:rsidR="00844778">
        <w:rPr>
          <w:sz w:val="27"/>
          <w:szCs w:val="27"/>
        </w:rPr>
        <w:t>386</w:t>
      </w:r>
      <w:r w:rsidR="0097651E"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339</w:t>
      </w:r>
      <w:r w:rsidRPr="008038CA">
        <w:rPr>
          <w:sz w:val="27"/>
          <w:szCs w:val="27"/>
        </w:rPr>
        <w:t>,00 руб.;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общий объем расходов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</w:t>
      </w:r>
      <w:r w:rsidR="00844778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 в сумме </w:t>
      </w:r>
      <w:r w:rsidR="00844778">
        <w:rPr>
          <w:sz w:val="27"/>
          <w:szCs w:val="27"/>
        </w:rPr>
        <w:t>15</w:t>
      </w:r>
      <w:r w:rsidR="00F359EB" w:rsidRPr="008038CA">
        <w:rPr>
          <w:sz w:val="27"/>
          <w:szCs w:val="27"/>
        </w:rPr>
        <w:t> </w:t>
      </w:r>
      <w:r w:rsidR="00844778">
        <w:rPr>
          <w:sz w:val="27"/>
          <w:szCs w:val="27"/>
        </w:rPr>
        <w:t>650</w:t>
      </w:r>
      <w:r w:rsidR="00F359EB"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703</w:t>
      </w:r>
      <w:r w:rsidRPr="008038CA">
        <w:rPr>
          <w:sz w:val="27"/>
          <w:szCs w:val="27"/>
        </w:rPr>
        <w:t>,00 руб.,</w:t>
      </w:r>
      <w:r w:rsidR="00350BC4" w:rsidRPr="008038CA">
        <w:rPr>
          <w:sz w:val="27"/>
          <w:szCs w:val="27"/>
        </w:rPr>
        <w:t xml:space="preserve"> в том числе условно утверждаемые расходы в сумме </w:t>
      </w:r>
      <w:r w:rsidR="00D74539">
        <w:rPr>
          <w:sz w:val="27"/>
          <w:szCs w:val="27"/>
        </w:rPr>
        <w:t>386 324,18</w:t>
      </w:r>
      <w:r w:rsidR="00350BC4" w:rsidRPr="008038CA">
        <w:rPr>
          <w:sz w:val="27"/>
          <w:szCs w:val="27"/>
        </w:rPr>
        <w:t xml:space="preserve"> руб.,</w:t>
      </w:r>
      <w:r w:rsidRPr="008038CA">
        <w:rPr>
          <w:sz w:val="27"/>
          <w:szCs w:val="27"/>
        </w:rPr>
        <w:t xml:space="preserve"> на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 в сумме </w:t>
      </w:r>
      <w:r w:rsidR="00844778">
        <w:rPr>
          <w:sz w:val="27"/>
          <w:szCs w:val="27"/>
        </w:rPr>
        <w:t>15</w:t>
      </w:r>
      <w:r w:rsidR="00A06409" w:rsidRPr="008038CA">
        <w:rPr>
          <w:sz w:val="27"/>
          <w:szCs w:val="27"/>
        </w:rPr>
        <w:t> </w:t>
      </w:r>
      <w:r w:rsidR="00844778">
        <w:rPr>
          <w:sz w:val="27"/>
          <w:szCs w:val="27"/>
        </w:rPr>
        <w:t>818</w:t>
      </w:r>
      <w:r w:rsidR="00A06409"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994</w:t>
      </w:r>
      <w:r w:rsidR="00A06409" w:rsidRPr="008038CA">
        <w:rPr>
          <w:sz w:val="27"/>
          <w:szCs w:val="27"/>
        </w:rPr>
        <w:t xml:space="preserve">,00 </w:t>
      </w:r>
      <w:r w:rsidR="00350BC4" w:rsidRPr="008038CA">
        <w:rPr>
          <w:sz w:val="27"/>
          <w:szCs w:val="27"/>
        </w:rPr>
        <w:t xml:space="preserve"> руб. в том числе условно утверждаемые расходы в сумме </w:t>
      </w:r>
      <w:r w:rsidR="00D74539">
        <w:rPr>
          <w:sz w:val="27"/>
          <w:szCs w:val="27"/>
        </w:rPr>
        <w:t>780 130,25</w:t>
      </w:r>
      <w:r w:rsidR="00350BC4" w:rsidRPr="008038CA">
        <w:rPr>
          <w:sz w:val="27"/>
          <w:szCs w:val="27"/>
        </w:rPr>
        <w:t xml:space="preserve"> руб.;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нормативную величину резервного фонда </w:t>
      </w:r>
      <w:r w:rsidR="00350BC4" w:rsidRPr="008038CA">
        <w:rPr>
          <w:sz w:val="27"/>
          <w:szCs w:val="27"/>
        </w:rPr>
        <w:t xml:space="preserve">администрации </w:t>
      </w:r>
      <w:r w:rsidRPr="008038CA">
        <w:rPr>
          <w:sz w:val="27"/>
          <w:szCs w:val="27"/>
        </w:rPr>
        <w:t xml:space="preserve">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</w:t>
      </w:r>
      <w:r w:rsidR="00844778">
        <w:rPr>
          <w:sz w:val="27"/>
          <w:szCs w:val="27"/>
        </w:rPr>
        <w:t>2025</w:t>
      </w:r>
      <w:r w:rsidR="00350BC4" w:rsidRPr="008038CA">
        <w:rPr>
          <w:sz w:val="27"/>
          <w:szCs w:val="27"/>
        </w:rPr>
        <w:t xml:space="preserve"> год в сумме</w:t>
      </w:r>
      <w:r w:rsidRPr="008038CA">
        <w:rPr>
          <w:sz w:val="27"/>
          <w:szCs w:val="27"/>
        </w:rPr>
        <w:t xml:space="preserve"> </w:t>
      </w:r>
      <w:r w:rsidR="005B5ECE" w:rsidRPr="008038CA">
        <w:rPr>
          <w:sz w:val="27"/>
          <w:szCs w:val="27"/>
        </w:rPr>
        <w:t>20</w:t>
      </w:r>
      <w:r w:rsidR="00350BC4" w:rsidRPr="008038CA">
        <w:rPr>
          <w:sz w:val="27"/>
          <w:szCs w:val="27"/>
        </w:rPr>
        <w:t> 000,00 руб.</w:t>
      </w:r>
      <w:r w:rsidR="00DB728A" w:rsidRPr="008038CA">
        <w:rPr>
          <w:sz w:val="27"/>
          <w:szCs w:val="27"/>
        </w:rPr>
        <w:t>, на</w:t>
      </w:r>
      <w:r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 в сумме </w:t>
      </w:r>
      <w:r w:rsidR="005B5ECE" w:rsidRPr="008038CA">
        <w:rPr>
          <w:sz w:val="27"/>
          <w:szCs w:val="27"/>
        </w:rPr>
        <w:t>20</w:t>
      </w:r>
      <w:r w:rsidRPr="008038CA">
        <w:rPr>
          <w:sz w:val="27"/>
          <w:szCs w:val="27"/>
        </w:rPr>
        <w:t> 000,00 руб.;</w:t>
      </w:r>
    </w:p>
    <w:p w:rsidR="00DB728A" w:rsidRPr="008038CA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lastRenderedPageBreak/>
        <w:t xml:space="preserve">- верхний предел муниципального внутреннего долга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1 января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руб., и на 1 января </w:t>
      </w:r>
      <w:r w:rsidR="00844778">
        <w:rPr>
          <w:sz w:val="27"/>
          <w:szCs w:val="27"/>
        </w:rPr>
        <w:t>2027</w:t>
      </w:r>
      <w:r w:rsidRPr="008038CA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DB728A" w:rsidRPr="008038CA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в </w:t>
      </w:r>
      <w:r w:rsidR="00844778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и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годах дефицит</w:t>
      </w:r>
      <w:r w:rsidR="0090390C" w:rsidRPr="008038CA">
        <w:rPr>
          <w:sz w:val="27"/>
          <w:szCs w:val="27"/>
        </w:rPr>
        <w:t xml:space="preserve"> (профицит)</w:t>
      </w:r>
      <w:r w:rsidRPr="008038CA">
        <w:rPr>
          <w:sz w:val="27"/>
          <w:szCs w:val="27"/>
        </w:rPr>
        <w:t xml:space="preserve"> отсутствует.</w:t>
      </w:r>
    </w:p>
    <w:p w:rsidR="00D0615A" w:rsidRPr="008038CA" w:rsidRDefault="00F359EB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3</w:t>
      </w:r>
      <w:r w:rsidR="00D0615A" w:rsidRPr="008038CA">
        <w:rPr>
          <w:sz w:val="27"/>
          <w:szCs w:val="27"/>
        </w:rPr>
        <w:t xml:space="preserve">. </w:t>
      </w:r>
      <w:r w:rsidR="0090390C" w:rsidRPr="008038CA">
        <w:rPr>
          <w:sz w:val="27"/>
          <w:szCs w:val="27"/>
        </w:rPr>
        <w:t>В соответствии с пунктом 2 статьи 184.1 Бюджетного кодекса Российской Федерации у</w:t>
      </w:r>
      <w:r w:rsidR="00D0615A" w:rsidRPr="008038CA">
        <w:rPr>
          <w:sz w:val="27"/>
          <w:szCs w:val="27"/>
        </w:rPr>
        <w:t xml:space="preserve">твердить нормативы распределения доходов в бюджет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 xml:space="preserve">» на </w:t>
      </w:r>
      <w:r w:rsidR="00A06409" w:rsidRPr="008038CA">
        <w:rPr>
          <w:sz w:val="27"/>
          <w:szCs w:val="27"/>
        </w:rPr>
        <w:t>2023</w:t>
      </w:r>
      <w:r w:rsidR="00DB728A" w:rsidRPr="008038CA">
        <w:rPr>
          <w:sz w:val="27"/>
          <w:szCs w:val="27"/>
        </w:rPr>
        <w:t xml:space="preserve"> и плановый период </w:t>
      </w:r>
      <w:r w:rsidR="00A06409" w:rsidRPr="008038CA">
        <w:rPr>
          <w:sz w:val="27"/>
          <w:szCs w:val="27"/>
        </w:rPr>
        <w:t>2024</w:t>
      </w:r>
      <w:r w:rsidR="00DB728A" w:rsidRPr="008038CA">
        <w:rPr>
          <w:sz w:val="27"/>
          <w:szCs w:val="27"/>
        </w:rPr>
        <w:t xml:space="preserve"> и </w:t>
      </w:r>
      <w:r w:rsidR="00A06409" w:rsidRPr="008038CA">
        <w:rPr>
          <w:sz w:val="27"/>
          <w:szCs w:val="27"/>
        </w:rPr>
        <w:t>2025</w:t>
      </w:r>
      <w:r w:rsidR="00D0615A" w:rsidRPr="008038CA">
        <w:rPr>
          <w:sz w:val="27"/>
          <w:szCs w:val="27"/>
        </w:rPr>
        <w:t xml:space="preserve"> год</w:t>
      </w:r>
      <w:r w:rsidR="00DB728A" w:rsidRPr="008038CA">
        <w:rPr>
          <w:sz w:val="27"/>
          <w:szCs w:val="27"/>
        </w:rPr>
        <w:t>ов согласно приложению №</w:t>
      </w:r>
      <w:r w:rsidRPr="008038CA">
        <w:rPr>
          <w:sz w:val="27"/>
          <w:szCs w:val="27"/>
        </w:rPr>
        <w:t>1</w:t>
      </w:r>
      <w:r w:rsidR="00A06409" w:rsidRPr="008038CA">
        <w:rPr>
          <w:sz w:val="27"/>
          <w:szCs w:val="27"/>
        </w:rPr>
        <w:t>.</w:t>
      </w:r>
    </w:p>
    <w:p w:rsidR="00DB728A" w:rsidRPr="008038CA" w:rsidRDefault="00F359EB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4</w:t>
      </w:r>
      <w:r w:rsidR="00DB728A" w:rsidRPr="008038CA">
        <w:rPr>
          <w:sz w:val="27"/>
          <w:szCs w:val="27"/>
        </w:rPr>
        <w:t xml:space="preserve">. Утвердить поступления доходов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B728A" w:rsidRPr="008038CA">
        <w:rPr>
          <w:sz w:val="27"/>
          <w:szCs w:val="27"/>
        </w:rPr>
        <w:t>» по кодам классификации доходов бюджетов бюджетной системы Российской Федерации:</w:t>
      </w:r>
    </w:p>
    <w:p w:rsidR="00DB728A" w:rsidRPr="008038CA" w:rsidRDefault="00DB728A" w:rsidP="00DB728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844778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год согласно приложению №</w:t>
      </w:r>
      <w:r w:rsidR="00F359EB" w:rsidRPr="008038CA">
        <w:rPr>
          <w:sz w:val="27"/>
          <w:szCs w:val="27"/>
        </w:rPr>
        <w:t>2</w:t>
      </w:r>
      <w:r w:rsidRPr="008038CA">
        <w:rPr>
          <w:sz w:val="27"/>
          <w:szCs w:val="27"/>
        </w:rPr>
        <w:t>;</w:t>
      </w:r>
    </w:p>
    <w:p w:rsidR="00DB728A" w:rsidRPr="008038CA" w:rsidRDefault="00DB728A" w:rsidP="00DB728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на плановый период </w:t>
      </w:r>
      <w:r w:rsidR="00844778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и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годов согласно приложению №</w:t>
      </w:r>
      <w:r w:rsidR="00F359EB" w:rsidRPr="008038CA">
        <w:rPr>
          <w:sz w:val="27"/>
          <w:szCs w:val="27"/>
        </w:rPr>
        <w:t>3</w:t>
      </w:r>
      <w:r w:rsidRPr="008038CA">
        <w:rPr>
          <w:sz w:val="27"/>
          <w:szCs w:val="27"/>
        </w:rPr>
        <w:t>.</w:t>
      </w:r>
    </w:p>
    <w:p w:rsidR="00D0615A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5</w:t>
      </w:r>
      <w:r w:rsidR="00D0615A" w:rsidRPr="008038CA">
        <w:rPr>
          <w:sz w:val="27"/>
          <w:szCs w:val="27"/>
        </w:rPr>
        <w:t xml:space="preserve">. Утвердить ведомственную структуру расходов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>»: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844778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год согласно приложению №</w:t>
      </w:r>
      <w:r w:rsidR="00F359EB" w:rsidRPr="008038CA">
        <w:rPr>
          <w:sz w:val="27"/>
          <w:szCs w:val="27"/>
        </w:rPr>
        <w:t>4</w:t>
      </w:r>
      <w:r w:rsidRPr="008038CA">
        <w:rPr>
          <w:sz w:val="27"/>
          <w:szCs w:val="27"/>
        </w:rPr>
        <w:t>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плановый период </w:t>
      </w:r>
      <w:r w:rsidR="00844778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и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годов согласно приложению №</w:t>
      </w:r>
      <w:r w:rsidR="00F359EB" w:rsidRPr="008038CA">
        <w:rPr>
          <w:sz w:val="27"/>
          <w:szCs w:val="27"/>
        </w:rPr>
        <w:t>5</w:t>
      </w:r>
      <w:r w:rsidRPr="008038CA">
        <w:rPr>
          <w:sz w:val="27"/>
          <w:szCs w:val="27"/>
        </w:rPr>
        <w:t>.</w:t>
      </w:r>
    </w:p>
    <w:p w:rsidR="00D0615A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6</w:t>
      </w:r>
      <w:r w:rsidR="00D0615A" w:rsidRPr="008038CA">
        <w:rPr>
          <w:sz w:val="27"/>
          <w:szCs w:val="27"/>
        </w:rPr>
        <w:t xml:space="preserve">. Утвердить в составе ведомственной структуры расходов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844778">
        <w:rPr>
          <w:sz w:val="27"/>
          <w:szCs w:val="27"/>
        </w:rPr>
        <w:t>2024</w:t>
      </w:r>
      <w:r w:rsidR="00D0615A" w:rsidRPr="008038CA">
        <w:rPr>
          <w:sz w:val="27"/>
          <w:szCs w:val="27"/>
        </w:rPr>
        <w:t xml:space="preserve"> год и плановый период </w:t>
      </w:r>
      <w:r w:rsidR="00844778">
        <w:rPr>
          <w:sz w:val="27"/>
          <w:szCs w:val="27"/>
        </w:rPr>
        <w:t>2025</w:t>
      </w:r>
      <w:r w:rsidR="00D0615A" w:rsidRPr="008038CA">
        <w:rPr>
          <w:sz w:val="27"/>
          <w:szCs w:val="27"/>
        </w:rPr>
        <w:t xml:space="preserve"> и </w:t>
      </w:r>
      <w:r w:rsidR="00844778">
        <w:rPr>
          <w:sz w:val="27"/>
          <w:szCs w:val="27"/>
        </w:rPr>
        <w:t>2026</w:t>
      </w:r>
      <w:r w:rsidR="00D0615A" w:rsidRPr="008038CA">
        <w:rPr>
          <w:sz w:val="27"/>
          <w:szCs w:val="27"/>
        </w:rPr>
        <w:t xml:space="preserve"> годов согласно приложениям №</w:t>
      </w:r>
      <w:r w:rsidR="00F359EB" w:rsidRPr="008038CA">
        <w:rPr>
          <w:sz w:val="27"/>
          <w:szCs w:val="27"/>
        </w:rPr>
        <w:t>4</w:t>
      </w:r>
      <w:r w:rsidR="00D0615A" w:rsidRPr="008038CA">
        <w:rPr>
          <w:sz w:val="27"/>
          <w:szCs w:val="27"/>
        </w:rPr>
        <w:t xml:space="preserve"> и №</w:t>
      </w:r>
      <w:r w:rsidR="00F359EB" w:rsidRPr="008038CA">
        <w:rPr>
          <w:sz w:val="27"/>
          <w:szCs w:val="27"/>
        </w:rPr>
        <w:t>5</w:t>
      </w:r>
      <w:r w:rsidR="00D0615A" w:rsidRPr="008038CA">
        <w:rPr>
          <w:sz w:val="27"/>
          <w:szCs w:val="27"/>
        </w:rPr>
        <w:t>.</w:t>
      </w:r>
    </w:p>
    <w:p w:rsidR="00D0615A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7</w:t>
      </w:r>
      <w:r w:rsidR="00D0615A" w:rsidRPr="008038CA">
        <w:rPr>
          <w:sz w:val="27"/>
          <w:szCs w:val="27"/>
        </w:rPr>
        <w:t xml:space="preserve">. Утвердить распределение бюджетных ассигнований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844778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год согласно приложению №</w:t>
      </w:r>
      <w:r w:rsidR="00F359EB" w:rsidRPr="008038CA">
        <w:rPr>
          <w:sz w:val="27"/>
          <w:szCs w:val="27"/>
        </w:rPr>
        <w:t>6</w:t>
      </w:r>
      <w:r w:rsidRPr="008038CA">
        <w:rPr>
          <w:sz w:val="27"/>
          <w:szCs w:val="27"/>
        </w:rPr>
        <w:t>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плановый период </w:t>
      </w:r>
      <w:r w:rsidR="00844778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и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годов согласно приложению №</w:t>
      </w:r>
      <w:r w:rsidR="00F359EB" w:rsidRPr="008038CA">
        <w:rPr>
          <w:sz w:val="27"/>
          <w:szCs w:val="27"/>
        </w:rPr>
        <w:t>7</w:t>
      </w:r>
      <w:r w:rsidRPr="008038CA">
        <w:rPr>
          <w:sz w:val="27"/>
          <w:szCs w:val="27"/>
        </w:rPr>
        <w:t>.</w:t>
      </w:r>
    </w:p>
    <w:p w:rsidR="00D0615A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8</w:t>
      </w:r>
      <w:r w:rsidR="00D0615A" w:rsidRPr="008038CA">
        <w:rPr>
          <w:sz w:val="27"/>
          <w:szCs w:val="27"/>
        </w:rPr>
        <w:t xml:space="preserve">. Утвердить распределение бюджетных ассигнований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>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844778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год согласно приложению №</w:t>
      </w:r>
      <w:r w:rsidR="00F359EB" w:rsidRPr="008038CA">
        <w:rPr>
          <w:sz w:val="27"/>
          <w:szCs w:val="27"/>
        </w:rPr>
        <w:t>8</w:t>
      </w:r>
      <w:r w:rsidRPr="008038CA">
        <w:rPr>
          <w:sz w:val="27"/>
          <w:szCs w:val="27"/>
        </w:rPr>
        <w:t>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плановый период </w:t>
      </w:r>
      <w:r w:rsidR="00844778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и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годов согласно приложению №</w:t>
      </w:r>
      <w:r w:rsidR="00F359EB" w:rsidRPr="008038CA">
        <w:rPr>
          <w:sz w:val="27"/>
          <w:szCs w:val="27"/>
        </w:rPr>
        <w:t>9</w:t>
      </w:r>
      <w:r w:rsidRPr="008038CA">
        <w:rPr>
          <w:sz w:val="27"/>
          <w:szCs w:val="27"/>
        </w:rPr>
        <w:t>.</w:t>
      </w:r>
    </w:p>
    <w:p w:rsidR="000B67E4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9</w:t>
      </w:r>
      <w:r w:rsidR="00D0615A" w:rsidRPr="008038CA">
        <w:rPr>
          <w:sz w:val="27"/>
          <w:szCs w:val="27"/>
        </w:rPr>
        <w:t>. Утвердить общий объем бюджетных ассигнований на исполнение пуб</w:t>
      </w:r>
      <w:r w:rsidR="000B67E4" w:rsidRPr="008038CA">
        <w:rPr>
          <w:sz w:val="27"/>
          <w:szCs w:val="27"/>
        </w:rPr>
        <w:t>личных нормативных обязательств:</w:t>
      </w:r>
    </w:p>
    <w:p w:rsidR="000B67E4" w:rsidRPr="008038CA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844778">
        <w:rPr>
          <w:sz w:val="27"/>
          <w:szCs w:val="27"/>
        </w:rPr>
        <w:t>2024</w:t>
      </w:r>
      <w:r w:rsidR="00D0615A" w:rsidRPr="008038CA">
        <w:rPr>
          <w:sz w:val="27"/>
          <w:szCs w:val="27"/>
        </w:rPr>
        <w:t xml:space="preserve"> год в сумме </w:t>
      </w:r>
      <w:r w:rsidR="00844778">
        <w:rPr>
          <w:sz w:val="27"/>
          <w:szCs w:val="27"/>
        </w:rPr>
        <w:t>27</w:t>
      </w:r>
      <w:r w:rsidR="004C752E"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560</w:t>
      </w:r>
      <w:r w:rsidRPr="008038CA">
        <w:rPr>
          <w:sz w:val="27"/>
          <w:szCs w:val="27"/>
        </w:rPr>
        <w:t>,</w:t>
      </w:r>
      <w:r w:rsidR="00844778">
        <w:rPr>
          <w:sz w:val="27"/>
          <w:szCs w:val="27"/>
        </w:rPr>
        <w:t>88</w:t>
      </w:r>
      <w:r w:rsidRPr="008038CA">
        <w:rPr>
          <w:sz w:val="27"/>
          <w:szCs w:val="27"/>
        </w:rPr>
        <w:t xml:space="preserve"> руб.;</w:t>
      </w:r>
    </w:p>
    <w:p w:rsidR="000B67E4" w:rsidRPr="008038CA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</w:t>
      </w:r>
      <w:r w:rsidR="00D0615A" w:rsidRPr="008038CA">
        <w:rPr>
          <w:sz w:val="27"/>
          <w:szCs w:val="27"/>
        </w:rPr>
        <w:t xml:space="preserve">на </w:t>
      </w:r>
      <w:r w:rsidR="00844778">
        <w:rPr>
          <w:sz w:val="27"/>
          <w:szCs w:val="27"/>
        </w:rPr>
        <w:t>2025</w:t>
      </w:r>
      <w:r w:rsidR="00D0615A" w:rsidRPr="008038CA">
        <w:rPr>
          <w:sz w:val="27"/>
          <w:szCs w:val="27"/>
        </w:rPr>
        <w:t xml:space="preserve"> год в сумме </w:t>
      </w:r>
      <w:r w:rsidR="00F359EB" w:rsidRPr="008038CA">
        <w:rPr>
          <w:sz w:val="27"/>
          <w:szCs w:val="27"/>
        </w:rPr>
        <w:t>0</w:t>
      </w:r>
      <w:r w:rsidR="00D0615A" w:rsidRPr="008038CA">
        <w:rPr>
          <w:sz w:val="27"/>
          <w:szCs w:val="27"/>
        </w:rPr>
        <w:t>,00 руб.</w:t>
      </w:r>
      <w:r w:rsidRPr="008038CA">
        <w:rPr>
          <w:sz w:val="27"/>
          <w:szCs w:val="27"/>
        </w:rPr>
        <w:t>;</w:t>
      </w:r>
    </w:p>
    <w:p w:rsidR="00D0615A" w:rsidRPr="008038CA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- на</w:t>
      </w:r>
      <w:r w:rsidR="00D0615A"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2026</w:t>
      </w:r>
      <w:r w:rsidR="00D0615A" w:rsidRPr="008038CA">
        <w:rPr>
          <w:sz w:val="27"/>
          <w:szCs w:val="27"/>
        </w:rPr>
        <w:t xml:space="preserve"> год в сумме </w:t>
      </w:r>
      <w:r w:rsidR="00F359EB" w:rsidRPr="008038CA">
        <w:rPr>
          <w:sz w:val="27"/>
          <w:szCs w:val="27"/>
        </w:rPr>
        <w:t>0</w:t>
      </w:r>
      <w:r w:rsidR="00D0615A" w:rsidRPr="008038CA">
        <w:rPr>
          <w:sz w:val="27"/>
          <w:szCs w:val="27"/>
        </w:rPr>
        <w:t>,00 руб.</w:t>
      </w:r>
    </w:p>
    <w:p w:rsidR="0065314C" w:rsidRPr="008038CA" w:rsidRDefault="00ED2ED3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1</w:t>
      </w:r>
      <w:r w:rsidR="00844778">
        <w:rPr>
          <w:sz w:val="27"/>
          <w:szCs w:val="27"/>
        </w:rPr>
        <w:t>0</w:t>
      </w:r>
      <w:r w:rsidR="00D0615A" w:rsidRPr="008038CA">
        <w:rPr>
          <w:sz w:val="27"/>
          <w:szCs w:val="27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 w:rsidRPr="008038CA">
        <w:rPr>
          <w:sz w:val="27"/>
          <w:szCs w:val="27"/>
        </w:rPr>
        <w:t xml:space="preserve"> в </w:t>
      </w:r>
      <w:r w:rsidR="0065314C" w:rsidRPr="008038CA">
        <w:rPr>
          <w:sz w:val="27"/>
          <w:szCs w:val="27"/>
        </w:rPr>
        <w:lastRenderedPageBreak/>
        <w:t xml:space="preserve">порядке, определенном администрацией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65314C" w:rsidRPr="008038CA">
        <w:rPr>
          <w:sz w:val="27"/>
          <w:szCs w:val="27"/>
        </w:rPr>
        <w:t>», в следующих случаях:</w:t>
      </w:r>
    </w:p>
    <w:p w:rsidR="00D0615A" w:rsidRPr="008038CA" w:rsidRDefault="0065314C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</w:t>
      </w:r>
      <w:r w:rsidR="00D0615A" w:rsidRPr="008038CA">
        <w:rPr>
          <w:sz w:val="27"/>
          <w:szCs w:val="27"/>
        </w:rPr>
        <w:t xml:space="preserve"> на реализацию отдельных мероприятий в рамках муниципальной программы</w:t>
      </w:r>
      <w:r w:rsidRPr="008038CA">
        <w:rPr>
          <w:sz w:val="27"/>
          <w:szCs w:val="27"/>
        </w:rPr>
        <w:t xml:space="preserve"> сельского поселения «</w:t>
      </w:r>
      <w:r w:rsidR="00C636CF" w:rsidRPr="008038CA">
        <w:rPr>
          <w:sz w:val="27"/>
          <w:szCs w:val="27"/>
        </w:rPr>
        <w:t>Деревня Шумятино</w:t>
      </w:r>
      <w:r w:rsidRPr="008038CA">
        <w:rPr>
          <w:sz w:val="27"/>
          <w:szCs w:val="27"/>
        </w:rPr>
        <w:t>»</w:t>
      </w:r>
      <w:r w:rsidR="00D0615A" w:rsidRPr="008038CA">
        <w:rPr>
          <w:sz w:val="27"/>
          <w:szCs w:val="27"/>
        </w:rPr>
        <w:t xml:space="preserve"> «Развитие потребительской кооперации в сельском поселении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>».</w:t>
      </w:r>
    </w:p>
    <w:p w:rsidR="00D0615A" w:rsidRPr="008038CA" w:rsidRDefault="00ED2ED3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1</w:t>
      </w:r>
      <w:r w:rsidR="00844778">
        <w:rPr>
          <w:sz w:val="27"/>
          <w:szCs w:val="27"/>
        </w:rPr>
        <w:t>1</w:t>
      </w:r>
      <w:r w:rsidR="00D0615A" w:rsidRPr="008038CA">
        <w:rPr>
          <w:sz w:val="27"/>
          <w:szCs w:val="27"/>
        </w:rPr>
        <w:t xml:space="preserve">. </w:t>
      </w:r>
      <w:r w:rsidR="0090390C" w:rsidRPr="008038CA">
        <w:rPr>
          <w:sz w:val="27"/>
          <w:szCs w:val="27"/>
        </w:rPr>
        <w:t>Утвердить</w:t>
      </w:r>
      <w:r w:rsidRPr="008038CA">
        <w:rPr>
          <w:sz w:val="27"/>
          <w:szCs w:val="27"/>
        </w:rPr>
        <w:t xml:space="preserve"> </w:t>
      </w:r>
      <w:r w:rsidR="00D0615A" w:rsidRPr="008038CA">
        <w:rPr>
          <w:sz w:val="27"/>
          <w:szCs w:val="27"/>
        </w:rPr>
        <w:t>объем межбюджетных трансфертов, предоставляемых из бюджетов других уровней бюджетной системы Российской Федерации</w:t>
      </w:r>
      <w:r w:rsidR="0065314C" w:rsidRPr="008038CA">
        <w:rPr>
          <w:sz w:val="27"/>
          <w:szCs w:val="27"/>
        </w:rPr>
        <w:t xml:space="preserve"> бюджету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65314C" w:rsidRPr="008038CA">
        <w:rPr>
          <w:sz w:val="27"/>
          <w:szCs w:val="27"/>
        </w:rPr>
        <w:t>»</w:t>
      </w:r>
      <w:r w:rsidR="00D0615A" w:rsidRPr="008038CA">
        <w:rPr>
          <w:sz w:val="27"/>
          <w:szCs w:val="27"/>
        </w:rPr>
        <w:t>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844778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год </w:t>
      </w:r>
      <w:r w:rsidR="0065314C" w:rsidRPr="008038CA">
        <w:rPr>
          <w:sz w:val="27"/>
          <w:szCs w:val="27"/>
        </w:rPr>
        <w:t>и н</w:t>
      </w:r>
      <w:r w:rsidRPr="008038CA">
        <w:rPr>
          <w:sz w:val="27"/>
          <w:szCs w:val="27"/>
        </w:rPr>
        <w:t xml:space="preserve">а плановый период </w:t>
      </w:r>
      <w:r w:rsidR="00A06409" w:rsidRPr="008038CA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и </w:t>
      </w:r>
      <w:r w:rsidR="00A06409" w:rsidRPr="008038CA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годов согласно приложению №</w:t>
      </w:r>
      <w:r w:rsidR="00ED2ED3" w:rsidRPr="008038CA">
        <w:rPr>
          <w:sz w:val="27"/>
          <w:szCs w:val="27"/>
        </w:rPr>
        <w:t>10</w:t>
      </w:r>
      <w:r w:rsidRPr="008038CA">
        <w:rPr>
          <w:sz w:val="27"/>
          <w:szCs w:val="27"/>
        </w:rPr>
        <w:t>.</w:t>
      </w:r>
    </w:p>
    <w:p w:rsidR="00D0615A" w:rsidRPr="008038CA" w:rsidRDefault="00D0615A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1</w:t>
      </w:r>
      <w:r w:rsidR="005F7B09">
        <w:rPr>
          <w:sz w:val="27"/>
          <w:szCs w:val="27"/>
        </w:rPr>
        <w:t>2</w:t>
      </w:r>
      <w:r w:rsidRPr="008038CA">
        <w:rPr>
          <w:sz w:val="27"/>
          <w:szCs w:val="27"/>
        </w:rPr>
        <w:t>. Утвердить объем иных межбюджетных трансфертов</w:t>
      </w:r>
      <w:r w:rsidR="0065314C" w:rsidRPr="008038CA">
        <w:rPr>
          <w:sz w:val="27"/>
          <w:szCs w:val="27"/>
        </w:rPr>
        <w:t>, передаваемых</w:t>
      </w:r>
      <w:r w:rsidRPr="008038CA">
        <w:rPr>
          <w:sz w:val="27"/>
          <w:szCs w:val="27"/>
        </w:rPr>
        <w:t xml:space="preserve"> из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>» в бюджет муниципального района «Малоярославецкий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844778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год и на плановый период </w:t>
      </w:r>
      <w:r w:rsidR="00844778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и </w:t>
      </w:r>
      <w:r w:rsidR="00844778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годов согласно приложению №1</w:t>
      </w:r>
      <w:r w:rsidR="00ED2ED3" w:rsidRPr="008038CA">
        <w:rPr>
          <w:sz w:val="27"/>
          <w:szCs w:val="27"/>
        </w:rPr>
        <w:t>1</w:t>
      </w:r>
      <w:r w:rsidRPr="008038CA">
        <w:rPr>
          <w:sz w:val="27"/>
          <w:szCs w:val="27"/>
        </w:rPr>
        <w:t>.</w:t>
      </w:r>
    </w:p>
    <w:p w:rsidR="002F41CC" w:rsidRPr="008038CA" w:rsidRDefault="005F7B09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13</w:t>
      </w:r>
      <w:r w:rsidR="002F41CC">
        <w:rPr>
          <w:sz w:val="27"/>
          <w:szCs w:val="27"/>
        </w:rPr>
        <w:t>. Утвердить и</w:t>
      </w:r>
      <w:r w:rsidR="002F41CC" w:rsidRPr="002F41CC">
        <w:rPr>
          <w:sz w:val="27"/>
          <w:szCs w:val="27"/>
        </w:rPr>
        <w:t>сточники финансирования дефицита бюджета сельского посе</w:t>
      </w:r>
      <w:r>
        <w:rPr>
          <w:sz w:val="27"/>
          <w:szCs w:val="27"/>
        </w:rPr>
        <w:t>ления «Деревня Шумятино» на 2024 год и плановый период 2025 и 2026</w:t>
      </w:r>
      <w:r w:rsidR="002F41CC" w:rsidRPr="002F41CC">
        <w:rPr>
          <w:sz w:val="27"/>
          <w:szCs w:val="27"/>
        </w:rPr>
        <w:t xml:space="preserve"> годов</w:t>
      </w:r>
      <w:r w:rsidR="002F41CC">
        <w:rPr>
          <w:sz w:val="27"/>
          <w:szCs w:val="27"/>
        </w:rPr>
        <w:t xml:space="preserve"> согласно приложению № 12</w:t>
      </w:r>
    </w:p>
    <w:p w:rsidR="002E6924" w:rsidRPr="008038CA" w:rsidRDefault="005F7B09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14</w:t>
      </w:r>
      <w:r w:rsidR="002E6924" w:rsidRPr="008038CA">
        <w:rPr>
          <w:sz w:val="27"/>
          <w:szCs w:val="27"/>
        </w:rPr>
        <w:t>. Утвердить программу муниципальных внутренних заимствований сельского поселения «Деревня Шумятино</w:t>
      </w:r>
      <w:r>
        <w:rPr>
          <w:sz w:val="27"/>
          <w:szCs w:val="27"/>
        </w:rPr>
        <w:t>» на 2024</w:t>
      </w:r>
      <w:r w:rsidR="00A06409" w:rsidRPr="008038CA">
        <w:rPr>
          <w:sz w:val="27"/>
          <w:szCs w:val="27"/>
        </w:rPr>
        <w:t xml:space="preserve"> год и</w:t>
      </w:r>
      <w:r>
        <w:rPr>
          <w:sz w:val="27"/>
          <w:szCs w:val="27"/>
        </w:rPr>
        <w:t xml:space="preserve"> на плановый период 2025 и 2026</w:t>
      </w:r>
      <w:r w:rsidR="002E6924" w:rsidRPr="008038CA">
        <w:rPr>
          <w:sz w:val="27"/>
          <w:szCs w:val="27"/>
        </w:rPr>
        <w:t xml:space="preserve"> годов согласно приложению № </w:t>
      </w:r>
      <w:r w:rsidR="00A06409" w:rsidRPr="008038CA">
        <w:rPr>
          <w:sz w:val="27"/>
          <w:szCs w:val="27"/>
        </w:rPr>
        <w:t>1</w:t>
      </w:r>
      <w:r w:rsidR="00BF4E32">
        <w:rPr>
          <w:sz w:val="27"/>
          <w:szCs w:val="27"/>
        </w:rPr>
        <w:t>3</w:t>
      </w:r>
      <w:r w:rsidR="002E6924" w:rsidRPr="008038CA">
        <w:rPr>
          <w:sz w:val="27"/>
          <w:szCs w:val="27"/>
        </w:rPr>
        <w:t xml:space="preserve"> к настоящему решению.</w:t>
      </w:r>
    </w:p>
    <w:p w:rsidR="002E6924" w:rsidRPr="008038CA" w:rsidRDefault="005F7B09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15</w:t>
      </w:r>
      <w:r w:rsidR="002E6924" w:rsidRPr="008038CA">
        <w:rPr>
          <w:sz w:val="27"/>
          <w:szCs w:val="27"/>
        </w:rPr>
        <w:t>. Утвердить программу муниципальных гарантий сельского поселения «Деревня Шумятино» в вал</w:t>
      </w:r>
      <w:r>
        <w:rPr>
          <w:sz w:val="27"/>
          <w:szCs w:val="27"/>
        </w:rPr>
        <w:t>юте Российской Федерации на 2024 год и на плановый период 2025 и 2026</w:t>
      </w:r>
      <w:r w:rsidR="002E6924" w:rsidRPr="008038CA">
        <w:rPr>
          <w:sz w:val="27"/>
          <w:szCs w:val="27"/>
        </w:rPr>
        <w:t xml:space="preserve"> годов согласно приложению №</w:t>
      </w:r>
      <w:r w:rsidR="00BF4E32">
        <w:rPr>
          <w:sz w:val="27"/>
          <w:szCs w:val="27"/>
        </w:rPr>
        <w:t xml:space="preserve"> 14</w:t>
      </w:r>
      <w:r w:rsidR="002E6924" w:rsidRPr="008038CA">
        <w:rPr>
          <w:sz w:val="27"/>
          <w:szCs w:val="27"/>
        </w:rPr>
        <w:t xml:space="preserve"> к настоящему решению.</w:t>
      </w:r>
    </w:p>
    <w:p w:rsidR="00D0615A" w:rsidRPr="008038CA" w:rsidRDefault="00D67BB7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1</w:t>
      </w:r>
      <w:r w:rsidR="005F7B09">
        <w:rPr>
          <w:sz w:val="27"/>
          <w:szCs w:val="27"/>
        </w:rPr>
        <w:t>6</w:t>
      </w:r>
      <w:r w:rsidR="00D0615A" w:rsidRPr="008038CA">
        <w:rPr>
          <w:sz w:val="27"/>
          <w:szCs w:val="27"/>
        </w:rPr>
        <w:t xml:space="preserve">. Установить иные основания, связанные с особенностями исполнения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 xml:space="preserve">», дающие право в ходе исполнения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 xml:space="preserve">» администрацией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>» вносить изменени</w:t>
      </w:r>
      <w:r w:rsidR="0090390C" w:rsidRPr="008038CA">
        <w:rPr>
          <w:sz w:val="27"/>
          <w:szCs w:val="27"/>
        </w:rPr>
        <w:t>я в сводную бюджетную роспись без внесения изменений в настоящее решение</w:t>
      </w:r>
      <w:r w:rsidR="00D0615A" w:rsidRPr="008038CA">
        <w:rPr>
          <w:sz w:val="27"/>
          <w:szCs w:val="27"/>
        </w:rPr>
        <w:t>:</w:t>
      </w:r>
    </w:p>
    <w:p w:rsidR="00ED2ED3" w:rsidRPr="008038CA" w:rsidRDefault="00D0615A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по обращениям главны</w:t>
      </w:r>
      <w:r w:rsidR="007C3314" w:rsidRPr="008038CA">
        <w:rPr>
          <w:sz w:val="27"/>
          <w:szCs w:val="27"/>
        </w:rPr>
        <w:t xml:space="preserve">х распорядителей </w:t>
      </w:r>
      <w:r w:rsidRPr="008038CA">
        <w:rPr>
          <w:sz w:val="27"/>
          <w:szCs w:val="27"/>
        </w:rPr>
        <w:t xml:space="preserve">средств бюджета сельского поселения </w:t>
      </w:r>
      <w:r w:rsidR="007C3314" w:rsidRPr="008038CA">
        <w:rPr>
          <w:sz w:val="27"/>
          <w:szCs w:val="27"/>
        </w:rPr>
        <w:t>и органов местного самоуправления</w:t>
      </w:r>
      <w:r w:rsidRPr="008038CA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 w:rsidRPr="008038CA">
        <w:rPr>
          <w:sz w:val="27"/>
          <w:szCs w:val="27"/>
        </w:rPr>
        <w:t>в соответствии с законодательством</w:t>
      </w:r>
      <w:r w:rsidRPr="008038CA">
        <w:rPr>
          <w:sz w:val="27"/>
          <w:szCs w:val="27"/>
        </w:rPr>
        <w:t>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lastRenderedPageBreak/>
        <w:t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7C3314" w:rsidRPr="008038CA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8038CA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DC1CDD" w:rsidRPr="008038CA">
        <w:rPr>
          <w:sz w:val="27"/>
          <w:szCs w:val="27"/>
        </w:rPr>
        <w:t xml:space="preserve"> на основании муниципальных контрактов</w:t>
      </w:r>
      <w:r w:rsidRPr="008038CA">
        <w:rPr>
          <w:sz w:val="27"/>
          <w:szCs w:val="27"/>
        </w:rPr>
        <w:t>;</w:t>
      </w:r>
    </w:p>
    <w:p w:rsidR="007C3314" w:rsidRPr="008038CA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7C3314" w:rsidRPr="008038CA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7C3314" w:rsidRPr="008038CA" w:rsidRDefault="007C3314" w:rsidP="00DC1C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</w:t>
      </w:r>
      <w:r w:rsidR="00DC1CDD" w:rsidRPr="008038CA">
        <w:rPr>
          <w:sz w:val="27"/>
          <w:szCs w:val="27"/>
        </w:rPr>
        <w:t>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141472" w:rsidRPr="008038CA" w:rsidRDefault="00ED2ED3" w:rsidP="00141472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1</w:t>
      </w:r>
      <w:r w:rsidR="005F7B09">
        <w:rPr>
          <w:sz w:val="27"/>
          <w:szCs w:val="27"/>
        </w:rPr>
        <w:t>7</w:t>
      </w:r>
      <w:r w:rsidR="007C3314" w:rsidRPr="008038CA">
        <w:rPr>
          <w:sz w:val="27"/>
          <w:szCs w:val="27"/>
        </w:rPr>
        <w:t xml:space="preserve">. Предоставить право администрации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7C3314" w:rsidRPr="008038CA">
        <w:rPr>
          <w:sz w:val="27"/>
          <w:szCs w:val="27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8038CA" w:rsidRPr="00A83377" w:rsidRDefault="005F7B09" w:rsidP="008038CA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lastRenderedPageBreak/>
        <w:t>18</w:t>
      </w:r>
      <w:r w:rsidR="008038CA">
        <w:rPr>
          <w:sz w:val="28"/>
          <w:szCs w:val="28"/>
        </w:rPr>
        <w:t xml:space="preserve">. </w:t>
      </w:r>
      <w:r w:rsidR="008038CA" w:rsidRPr="00A83377">
        <w:rPr>
          <w:sz w:val="27"/>
          <w:szCs w:val="27"/>
        </w:rPr>
        <w:t>Казначейскому сопровождению подлежат следующие целевые средства:</w:t>
      </w:r>
    </w:p>
    <w:p w:rsidR="008038CA" w:rsidRPr="00A83377" w:rsidRDefault="008038CA" w:rsidP="008038CA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8038CA" w:rsidRPr="00A83377" w:rsidRDefault="008038CA" w:rsidP="008038CA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8038CA" w:rsidRPr="00A83377" w:rsidRDefault="008038CA" w:rsidP="008038CA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8038CA" w:rsidRPr="00A83377" w:rsidRDefault="008038CA" w:rsidP="008038CA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</w:t>
      </w:r>
      <w:r>
        <w:rPr>
          <w:sz w:val="27"/>
          <w:szCs w:val="27"/>
        </w:rPr>
        <w:t>части</w:t>
      </w:r>
      <w:r w:rsidRPr="00A83377">
        <w:rPr>
          <w:sz w:val="27"/>
          <w:szCs w:val="27"/>
        </w:rPr>
        <w:t xml:space="preserve"> 3 </w:t>
      </w:r>
      <w:r w:rsidRPr="00184725">
        <w:rPr>
          <w:sz w:val="27"/>
          <w:szCs w:val="27"/>
        </w:rPr>
        <w:t xml:space="preserve">пункта </w:t>
      </w:r>
      <w:r w:rsidR="005D7234">
        <w:rPr>
          <w:sz w:val="27"/>
          <w:szCs w:val="27"/>
        </w:rPr>
        <w:t>18</w:t>
      </w:r>
      <w:r>
        <w:rPr>
          <w:sz w:val="27"/>
          <w:szCs w:val="27"/>
        </w:rPr>
        <w:t xml:space="preserve"> </w:t>
      </w:r>
      <w:r w:rsidRPr="00A83377">
        <w:rPr>
          <w:sz w:val="27"/>
          <w:szCs w:val="27"/>
        </w:rPr>
        <w:t>настояще</w:t>
      </w:r>
      <w:r>
        <w:rPr>
          <w:sz w:val="27"/>
          <w:szCs w:val="27"/>
        </w:rPr>
        <w:t>го</w:t>
      </w:r>
      <w:r w:rsidRPr="00A83377">
        <w:rPr>
          <w:sz w:val="27"/>
          <w:szCs w:val="27"/>
        </w:rPr>
        <w:t xml:space="preserve"> </w:t>
      </w:r>
      <w:r>
        <w:rPr>
          <w:sz w:val="27"/>
          <w:szCs w:val="27"/>
        </w:rPr>
        <w:t>решения</w:t>
      </w:r>
      <w:r w:rsidRPr="00A83377">
        <w:rPr>
          <w:sz w:val="27"/>
          <w:szCs w:val="27"/>
        </w:rPr>
        <w:t>;</w:t>
      </w:r>
    </w:p>
    <w:p w:rsidR="008038CA" w:rsidRDefault="008038CA" w:rsidP="008038CA">
      <w:pPr>
        <w:ind w:firstLine="709"/>
        <w:jc w:val="both"/>
        <w:rPr>
          <w:rFonts w:eastAsia="Zhikaryov"/>
          <w:sz w:val="27"/>
          <w:szCs w:val="27"/>
        </w:rPr>
      </w:pPr>
      <w:r w:rsidRPr="00A83377">
        <w:rPr>
          <w:sz w:val="27"/>
          <w:szCs w:val="27"/>
        </w:rPr>
        <w:t xml:space="preserve">5) </w:t>
      </w:r>
      <w:r w:rsidR="005D7234">
        <w:rPr>
          <w:sz w:val="27"/>
          <w:szCs w:val="27"/>
        </w:rPr>
        <w:t>авансовые платежи и расчеты по</w:t>
      </w:r>
      <w:r w:rsidR="005D7234">
        <w:rPr>
          <w:rFonts w:eastAsia="Zhikaryov"/>
          <w:sz w:val="27"/>
          <w:szCs w:val="27"/>
        </w:rPr>
        <w:t xml:space="preserve"> контрактам (договорам</w:t>
      </w:r>
      <w:r w:rsidRPr="00A83377">
        <w:rPr>
          <w:rFonts w:eastAsia="Zhikaryov"/>
          <w:sz w:val="27"/>
          <w:szCs w:val="27"/>
        </w:rPr>
        <w:t>) о поставке товаров, выполнении работ, оказании услуг</w:t>
      </w:r>
      <w:r w:rsidR="005D7234">
        <w:rPr>
          <w:rFonts w:eastAsia="Zhikaryov"/>
          <w:sz w:val="27"/>
          <w:szCs w:val="27"/>
        </w:rPr>
        <w:t>, заключаемым</w:t>
      </w:r>
      <w:r w:rsidRPr="00A83377">
        <w:rPr>
          <w:rFonts w:eastAsia="Zhikaryov"/>
          <w:sz w:val="27"/>
          <w:szCs w:val="27"/>
        </w:rPr>
        <w:t xml:space="preserve"> </w:t>
      </w:r>
      <w:r w:rsidR="005D7234">
        <w:rPr>
          <w:rFonts w:eastAsia="Zhikaryov"/>
          <w:sz w:val="27"/>
          <w:szCs w:val="27"/>
        </w:rPr>
        <w:t>после 1 января 2024 года получателями субсидий, указанных в части 1 пункта 18 настоящего решения;</w:t>
      </w:r>
    </w:p>
    <w:p w:rsidR="005D7234" w:rsidRDefault="005D7234" w:rsidP="008038CA">
      <w:pPr>
        <w:ind w:firstLine="709"/>
        <w:jc w:val="both"/>
        <w:rPr>
          <w:rFonts w:eastAsia="Zhikaryov"/>
          <w:sz w:val="27"/>
          <w:szCs w:val="27"/>
        </w:rPr>
      </w:pPr>
      <w:r>
        <w:rPr>
          <w:rFonts w:eastAsia="Zhikaryov"/>
          <w:sz w:val="27"/>
          <w:szCs w:val="27"/>
        </w:rPr>
        <w:t xml:space="preserve">6) </w:t>
      </w:r>
      <w:r>
        <w:rPr>
          <w:sz w:val="27"/>
          <w:szCs w:val="27"/>
        </w:rPr>
        <w:t>авансовые платежи и расчеты по</w:t>
      </w:r>
      <w:r>
        <w:rPr>
          <w:rFonts w:eastAsia="Zhikaryov"/>
          <w:sz w:val="27"/>
          <w:szCs w:val="27"/>
        </w:rPr>
        <w:t xml:space="preserve"> контрактам (договорам</w:t>
      </w:r>
      <w:r w:rsidRPr="00A83377">
        <w:rPr>
          <w:rFonts w:eastAsia="Zhikaryov"/>
          <w:sz w:val="27"/>
          <w:szCs w:val="27"/>
        </w:rPr>
        <w:t>) о поставке товаров, выполнении работ, оказании услуг</w:t>
      </w:r>
      <w:r>
        <w:rPr>
          <w:rFonts w:eastAsia="Zhikaryov"/>
          <w:sz w:val="27"/>
          <w:szCs w:val="27"/>
        </w:rPr>
        <w:t>, заключаемым</w:t>
      </w:r>
      <w:r w:rsidRPr="00A83377">
        <w:rPr>
          <w:rFonts w:eastAsia="Zhikaryov"/>
          <w:sz w:val="27"/>
          <w:szCs w:val="27"/>
        </w:rPr>
        <w:t xml:space="preserve"> </w:t>
      </w:r>
      <w:r>
        <w:rPr>
          <w:rFonts w:eastAsia="Zhikaryov"/>
          <w:sz w:val="27"/>
          <w:szCs w:val="27"/>
        </w:rPr>
        <w:t>после 1 января 2024 года получателями субсидии и (или) бюджетных инвестиций в объекты муниципальной собственности, указанных в части 2 пункта 18 настоящего решения;</w:t>
      </w:r>
    </w:p>
    <w:p w:rsidR="004D6E07" w:rsidRDefault="004D6E07" w:rsidP="008038CA">
      <w:pPr>
        <w:ind w:firstLine="709"/>
        <w:jc w:val="both"/>
        <w:rPr>
          <w:rFonts w:eastAsia="Zhikaryov"/>
          <w:sz w:val="27"/>
          <w:szCs w:val="27"/>
        </w:rPr>
      </w:pPr>
      <w:r>
        <w:rPr>
          <w:rFonts w:eastAsia="Zhikaryov"/>
          <w:sz w:val="27"/>
          <w:szCs w:val="27"/>
        </w:rPr>
        <w:t xml:space="preserve">7) </w:t>
      </w:r>
      <w:r>
        <w:rPr>
          <w:sz w:val="27"/>
          <w:szCs w:val="27"/>
        </w:rPr>
        <w:t>авансовые платежи и расчеты по</w:t>
      </w:r>
      <w:r>
        <w:rPr>
          <w:rFonts w:eastAsia="Zhikaryov"/>
          <w:sz w:val="27"/>
          <w:szCs w:val="27"/>
        </w:rPr>
        <w:t xml:space="preserve"> контрактам (договорам</w:t>
      </w:r>
      <w:r w:rsidRPr="00A83377">
        <w:rPr>
          <w:rFonts w:eastAsia="Zhikaryov"/>
          <w:sz w:val="27"/>
          <w:szCs w:val="27"/>
        </w:rPr>
        <w:t>) о поставке товаров, выполнении работ, оказании услуг</w:t>
      </w:r>
      <w:r>
        <w:rPr>
          <w:rFonts w:eastAsia="Zhikaryov"/>
          <w:sz w:val="27"/>
          <w:szCs w:val="27"/>
        </w:rPr>
        <w:t>, заключаемым</w:t>
      </w:r>
      <w:r w:rsidRPr="00A83377">
        <w:rPr>
          <w:rFonts w:eastAsia="Zhikaryov"/>
          <w:sz w:val="27"/>
          <w:szCs w:val="27"/>
        </w:rPr>
        <w:t xml:space="preserve"> </w:t>
      </w:r>
      <w:r>
        <w:rPr>
          <w:rFonts w:eastAsia="Zhikaryov"/>
          <w:sz w:val="27"/>
          <w:szCs w:val="27"/>
        </w:rPr>
        <w:t>после 1 января 2024 года получателями бюджетных инвестиций, указанных в части 3 пункта 18 настоящего решения;</w:t>
      </w:r>
    </w:p>
    <w:p w:rsidR="004D6E07" w:rsidRDefault="004D6E07" w:rsidP="008038CA">
      <w:pPr>
        <w:ind w:firstLine="709"/>
        <w:jc w:val="both"/>
        <w:rPr>
          <w:rFonts w:eastAsia="Zhikaryov"/>
          <w:sz w:val="27"/>
          <w:szCs w:val="27"/>
        </w:rPr>
      </w:pPr>
      <w:r>
        <w:rPr>
          <w:rFonts w:eastAsia="Zhikaryov"/>
          <w:sz w:val="27"/>
          <w:szCs w:val="27"/>
        </w:rPr>
        <w:t xml:space="preserve">8) </w:t>
      </w:r>
      <w:r>
        <w:rPr>
          <w:sz w:val="27"/>
          <w:szCs w:val="27"/>
        </w:rPr>
        <w:t>авансовые платежи и расчеты по</w:t>
      </w:r>
      <w:r>
        <w:rPr>
          <w:rFonts w:eastAsia="Zhikaryov"/>
          <w:sz w:val="27"/>
          <w:szCs w:val="27"/>
        </w:rPr>
        <w:t xml:space="preserve"> контрактам (договорам</w:t>
      </w:r>
      <w:r w:rsidRPr="00A83377">
        <w:rPr>
          <w:rFonts w:eastAsia="Zhikaryov"/>
          <w:sz w:val="27"/>
          <w:szCs w:val="27"/>
        </w:rPr>
        <w:t>) о поставке товаров, выполнении работ, оказании услуг</w:t>
      </w:r>
      <w:r>
        <w:rPr>
          <w:rFonts w:eastAsia="Zhikaryov"/>
          <w:sz w:val="27"/>
          <w:szCs w:val="27"/>
        </w:rPr>
        <w:t>, заключаемым</w:t>
      </w:r>
      <w:r w:rsidRPr="00A83377">
        <w:rPr>
          <w:rFonts w:eastAsia="Zhikaryov"/>
          <w:sz w:val="27"/>
          <w:szCs w:val="27"/>
        </w:rPr>
        <w:t xml:space="preserve"> </w:t>
      </w:r>
      <w:r>
        <w:rPr>
          <w:rFonts w:eastAsia="Zhikaryov"/>
          <w:sz w:val="27"/>
          <w:szCs w:val="27"/>
        </w:rPr>
        <w:t>после 1 января 2024 года получателями взносов, указанных в части 4 пункта 18 настоящего решения;</w:t>
      </w:r>
    </w:p>
    <w:p w:rsidR="004D6E07" w:rsidRDefault="004D6E07" w:rsidP="008038CA">
      <w:pPr>
        <w:ind w:firstLine="709"/>
        <w:jc w:val="both"/>
        <w:rPr>
          <w:rFonts w:eastAsia="Zhikaryov"/>
          <w:sz w:val="27"/>
          <w:szCs w:val="27"/>
        </w:rPr>
      </w:pPr>
      <w:r>
        <w:rPr>
          <w:rFonts w:eastAsia="Zhikaryov"/>
          <w:sz w:val="27"/>
          <w:szCs w:val="27"/>
        </w:rPr>
        <w:t xml:space="preserve">9) </w:t>
      </w:r>
      <w:r>
        <w:rPr>
          <w:sz w:val="27"/>
          <w:szCs w:val="27"/>
        </w:rPr>
        <w:t>авансовые платежи и расчеты по</w:t>
      </w:r>
      <w:r>
        <w:rPr>
          <w:rFonts w:eastAsia="Zhikaryov"/>
          <w:sz w:val="27"/>
          <w:szCs w:val="27"/>
        </w:rPr>
        <w:t xml:space="preserve"> контрактам (договорам</w:t>
      </w:r>
      <w:r w:rsidRPr="00A83377">
        <w:rPr>
          <w:rFonts w:eastAsia="Zhikaryov"/>
          <w:sz w:val="27"/>
          <w:szCs w:val="27"/>
        </w:rPr>
        <w:t>) о поставке товаров, выполнении работ, оказании услуг</w:t>
      </w:r>
      <w:r>
        <w:rPr>
          <w:rFonts w:eastAsia="Zhikaryov"/>
          <w:sz w:val="27"/>
          <w:szCs w:val="27"/>
        </w:rPr>
        <w:t>, заключаемым</w:t>
      </w:r>
      <w:r w:rsidRPr="00A83377">
        <w:rPr>
          <w:rFonts w:eastAsia="Zhikaryov"/>
          <w:sz w:val="27"/>
          <w:szCs w:val="27"/>
        </w:rPr>
        <w:t xml:space="preserve"> </w:t>
      </w:r>
      <w:r>
        <w:rPr>
          <w:rFonts w:eastAsia="Zhikaryov"/>
          <w:sz w:val="27"/>
          <w:szCs w:val="27"/>
        </w:rPr>
        <w:t>на сумму 5 000,0 тыс. рублей и более исполнителями и соисполнителями в рамках исполнения указанных в частях 5-8 пункта 18 настоящего решения контрактов (договоров) о поставке товаров, выполнении работ, оказании услуг;</w:t>
      </w:r>
    </w:p>
    <w:p w:rsidR="004D6E07" w:rsidRDefault="004D6E07" w:rsidP="008038CA">
      <w:pPr>
        <w:ind w:firstLine="709"/>
        <w:jc w:val="both"/>
        <w:rPr>
          <w:rFonts w:eastAsia="Zhikaryov"/>
          <w:sz w:val="27"/>
          <w:szCs w:val="27"/>
        </w:rPr>
      </w:pPr>
      <w:r>
        <w:rPr>
          <w:rFonts w:eastAsia="Zhikaryov"/>
          <w:sz w:val="27"/>
          <w:szCs w:val="27"/>
        </w:rPr>
        <w:t>10) ав</w:t>
      </w:r>
      <w:r w:rsidR="0015134A">
        <w:rPr>
          <w:rFonts w:eastAsia="Zhikaryov"/>
          <w:sz w:val="27"/>
          <w:szCs w:val="27"/>
        </w:rPr>
        <w:t>а</w:t>
      </w:r>
      <w:r>
        <w:rPr>
          <w:rFonts w:eastAsia="Zhikaryov"/>
          <w:sz w:val="27"/>
          <w:szCs w:val="27"/>
        </w:rPr>
        <w:t>нсовые платежи по муниципальным контрактам</w:t>
      </w:r>
      <w:r w:rsidR="0015134A">
        <w:rPr>
          <w:rFonts w:eastAsia="Zhikaryov"/>
          <w:sz w:val="27"/>
          <w:szCs w:val="27"/>
        </w:rPr>
        <w:t xml:space="preserve"> (договорам) о поставке товаров, выполнении работ, оказании услуг, заключенным после 1 января 2024 года в случаях, если сумма муниципального контракта (договора) превышает 50 000,0 тыс. рублей;</w:t>
      </w:r>
    </w:p>
    <w:p w:rsidR="00A02B6A" w:rsidRDefault="0015134A" w:rsidP="00A02B6A">
      <w:pPr>
        <w:ind w:firstLine="709"/>
        <w:jc w:val="both"/>
        <w:rPr>
          <w:sz w:val="27"/>
          <w:szCs w:val="27"/>
        </w:rPr>
      </w:pPr>
      <w:r>
        <w:rPr>
          <w:rFonts w:eastAsia="Zhikaryov"/>
          <w:sz w:val="27"/>
          <w:szCs w:val="27"/>
        </w:rPr>
        <w:t xml:space="preserve">11) </w:t>
      </w:r>
      <w:r w:rsidR="00A02B6A" w:rsidRPr="00A02B6A">
        <w:rPr>
          <w:sz w:val="27"/>
          <w:szCs w:val="27"/>
        </w:rPr>
        <w:t xml:space="preserve">авансовые платежи по контрактам (договорам) о поставке товаров, выполнении работ, оказании услуг, заключаемым на сумму 5 000 тыс. рублей и более исполнителями и соисполнителями в рамках исполнения указанных в </w:t>
      </w:r>
      <w:r w:rsidR="0041634E">
        <w:rPr>
          <w:sz w:val="27"/>
          <w:szCs w:val="27"/>
        </w:rPr>
        <w:t>части</w:t>
      </w:r>
      <w:r w:rsidR="00A02B6A" w:rsidRPr="00A02B6A">
        <w:rPr>
          <w:sz w:val="27"/>
          <w:szCs w:val="27"/>
        </w:rPr>
        <w:t xml:space="preserve"> </w:t>
      </w:r>
      <w:r w:rsidR="00A02B6A" w:rsidRPr="00A02B6A">
        <w:rPr>
          <w:sz w:val="27"/>
          <w:szCs w:val="27"/>
        </w:rPr>
        <w:lastRenderedPageBreak/>
        <w:t xml:space="preserve">10 </w:t>
      </w:r>
      <w:r w:rsidR="0041634E">
        <w:rPr>
          <w:sz w:val="27"/>
          <w:szCs w:val="27"/>
        </w:rPr>
        <w:t>пункта 18</w:t>
      </w:r>
      <w:r w:rsidR="00A02B6A" w:rsidRPr="00A02B6A">
        <w:rPr>
          <w:sz w:val="27"/>
          <w:szCs w:val="27"/>
        </w:rPr>
        <w:t xml:space="preserve"> </w:t>
      </w:r>
      <w:r w:rsidR="0041634E">
        <w:rPr>
          <w:sz w:val="27"/>
          <w:szCs w:val="27"/>
        </w:rPr>
        <w:t>настоящего решения муниципальных</w:t>
      </w:r>
      <w:r w:rsidR="00A02B6A" w:rsidRPr="00A02B6A">
        <w:rPr>
          <w:sz w:val="27"/>
          <w:szCs w:val="27"/>
        </w:rPr>
        <w:t xml:space="preserve"> контрактов (договоров) о поставке товаров, выполнении работ, оказании услуг</w:t>
      </w:r>
      <w:r w:rsidR="00A02B6A">
        <w:rPr>
          <w:sz w:val="27"/>
          <w:szCs w:val="27"/>
        </w:rPr>
        <w:t>.</w:t>
      </w:r>
    </w:p>
    <w:p w:rsidR="0041634E" w:rsidRPr="0041634E" w:rsidRDefault="0041634E" w:rsidP="0041634E">
      <w:pPr>
        <w:ind w:firstLine="709"/>
        <w:jc w:val="both"/>
        <w:rPr>
          <w:szCs w:val="26"/>
        </w:rPr>
      </w:pPr>
      <w:r>
        <w:rPr>
          <w:sz w:val="27"/>
          <w:szCs w:val="27"/>
        </w:rPr>
        <w:t xml:space="preserve">19.  </w:t>
      </w:r>
      <w:r w:rsidRPr="0041634E">
        <w:rPr>
          <w:sz w:val="27"/>
          <w:szCs w:val="27"/>
        </w:rPr>
        <w:t xml:space="preserve">Установить с 1 января 2024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</w:t>
      </w:r>
      <w:r w:rsidR="00495D57">
        <w:rPr>
          <w:sz w:val="27"/>
          <w:szCs w:val="27"/>
        </w:rPr>
        <w:t>местного самоуправления</w:t>
      </w:r>
      <w:r w:rsidRPr="0041634E">
        <w:rPr>
          <w:sz w:val="27"/>
          <w:szCs w:val="27"/>
        </w:rPr>
        <w:t xml:space="preserve"> </w:t>
      </w:r>
      <w:r w:rsidR="00495D57">
        <w:rPr>
          <w:sz w:val="27"/>
          <w:szCs w:val="27"/>
        </w:rPr>
        <w:t>сельского поселения «Деревня Шумятино»</w:t>
      </w:r>
      <w:r w:rsidRPr="0041634E">
        <w:rPr>
          <w:sz w:val="27"/>
          <w:szCs w:val="27"/>
        </w:rPr>
        <w:t xml:space="preserve">, </w:t>
      </w:r>
      <w:r w:rsidR="00495D57">
        <w:rPr>
          <w:sz w:val="27"/>
          <w:szCs w:val="27"/>
        </w:rPr>
        <w:t>работников</w:t>
      </w:r>
      <w:r w:rsidRPr="0041634E">
        <w:rPr>
          <w:sz w:val="27"/>
          <w:szCs w:val="27"/>
        </w:rPr>
        <w:t xml:space="preserve">, замещающих должности, не являющиеся должностями </w:t>
      </w:r>
      <w:r w:rsidR="00495D57">
        <w:rPr>
          <w:sz w:val="27"/>
          <w:szCs w:val="27"/>
        </w:rPr>
        <w:t>муниципальной</w:t>
      </w:r>
      <w:r w:rsidRPr="0041634E">
        <w:rPr>
          <w:sz w:val="27"/>
          <w:szCs w:val="27"/>
        </w:rPr>
        <w:t xml:space="preserve"> службы </w:t>
      </w:r>
      <w:r w:rsidR="00495D57">
        <w:rPr>
          <w:sz w:val="27"/>
          <w:szCs w:val="27"/>
        </w:rPr>
        <w:t>в органах местного самоуправления сельского поселения «Деревня Шумятино»</w:t>
      </w:r>
      <w:r w:rsidRPr="0041634E">
        <w:rPr>
          <w:sz w:val="27"/>
          <w:szCs w:val="27"/>
        </w:rPr>
        <w:t xml:space="preserve">, </w:t>
      </w:r>
      <w:r w:rsidR="00495D57">
        <w:rPr>
          <w:sz w:val="27"/>
          <w:szCs w:val="27"/>
        </w:rPr>
        <w:t>работников</w:t>
      </w:r>
      <w:r w:rsidRPr="0041634E">
        <w:rPr>
          <w:sz w:val="27"/>
          <w:szCs w:val="27"/>
        </w:rPr>
        <w:t xml:space="preserve"> </w:t>
      </w:r>
      <w:r w:rsidR="00495D57">
        <w:rPr>
          <w:sz w:val="27"/>
          <w:szCs w:val="27"/>
        </w:rPr>
        <w:t>муниципального учреждения</w:t>
      </w:r>
      <w:r w:rsidRPr="0041634E">
        <w:rPr>
          <w:sz w:val="27"/>
          <w:szCs w:val="27"/>
        </w:rPr>
        <w:t xml:space="preserve"> </w:t>
      </w:r>
      <w:r w:rsidR="00495D57">
        <w:rPr>
          <w:sz w:val="27"/>
          <w:szCs w:val="27"/>
        </w:rPr>
        <w:t>сельского поселения «Деревня Шумятино»</w:t>
      </w:r>
      <w:r w:rsidRPr="0041634E">
        <w:rPr>
          <w:sz w:val="27"/>
          <w:szCs w:val="27"/>
        </w:rPr>
        <w:t>, сложившихся на 1 января 2024 года, в размере 4,5 процента.</w:t>
      </w:r>
    </w:p>
    <w:p w:rsidR="00D0615A" w:rsidRPr="008038CA" w:rsidRDefault="0041634E" w:rsidP="00A02B6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D0615A" w:rsidRPr="008038CA">
        <w:rPr>
          <w:sz w:val="27"/>
          <w:szCs w:val="27"/>
        </w:rPr>
        <w:t xml:space="preserve">. Настоящее Решение  вступает в силу с 1 января </w:t>
      </w:r>
      <w:r w:rsidR="005F7B09">
        <w:rPr>
          <w:sz w:val="27"/>
          <w:szCs w:val="27"/>
        </w:rPr>
        <w:t>2024</w:t>
      </w:r>
      <w:r w:rsidR="00D0615A" w:rsidRPr="008038CA">
        <w:rPr>
          <w:sz w:val="27"/>
          <w:szCs w:val="27"/>
        </w:rPr>
        <w:t xml:space="preserve"> года и подлежит  опубликованию.</w:t>
      </w:r>
    </w:p>
    <w:p w:rsidR="001E13CA" w:rsidRPr="00B406A7" w:rsidRDefault="001E13CA" w:rsidP="007C3314">
      <w:pPr>
        <w:pStyle w:val="a3"/>
        <w:spacing w:line="240" w:lineRule="auto"/>
        <w:ind w:firstLine="709"/>
        <w:rPr>
          <w:sz w:val="28"/>
          <w:szCs w:val="28"/>
        </w:rPr>
      </w:pPr>
    </w:p>
    <w:p w:rsidR="001E13CA" w:rsidRPr="00B406A7" w:rsidRDefault="001E13CA" w:rsidP="007C3314">
      <w:pPr>
        <w:pStyle w:val="a3"/>
        <w:spacing w:line="240" w:lineRule="auto"/>
        <w:ind w:firstLine="709"/>
        <w:rPr>
          <w:sz w:val="28"/>
          <w:szCs w:val="28"/>
        </w:rPr>
      </w:pPr>
    </w:p>
    <w:p w:rsidR="001E13CA" w:rsidRPr="00B406A7" w:rsidRDefault="001E13CA" w:rsidP="007C3314">
      <w:pPr>
        <w:pStyle w:val="a3"/>
        <w:spacing w:line="240" w:lineRule="auto"/>
        <w:ind w:firstLine="709"/>
        <w:rPr>
          <w:sz w:val="28"/>
          <w:szCs w:val="28"/>
        </w:rPr>
      </w:pPr>
    </w:p>
    <w:p w:rsidR="00D0615A" w:rsidRPr="008038CA" w:rsidRDefault="00D0615A" w:rsidP="00D0615A">
      <w:pPr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 xml:space="preserve">Глава сельского поселения </w:t>
      </w:r>
    </w:p>
    <w:p w:rsidR="00D0615A" w:rsidRPr="008038CA" w:rsidRDefault="00D0615A" w:rsidP="00D0615A">
      <w:pPr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 xml:space="preserve">«Деревня </w:t>
      </w:r>
      <w:r w:rsidR="0044534B" w:rsidRPr="008038CA">
        <w:rPr>
          <w:b/>
          <w:sz w:val="27"/>
          <w:szCs w:val="27"/>
        </w:rPr>
        <w:t>Шумятино</w:t>
      </w:r>
      <w:r w:rsidRPr="008038CA">
        <w:rPr>
          <w:b/>
          <w:sz w:val="27"/>
          <w:szCs w:val="27"/>
        </w:rPr>
        <w:t xml:space="preserve">»                                            </w:t>
      </w:r>
      <w:r w:rsidR="00B406A7" w:rsidRPr="008038CA">
        <w:rPr>
          <w:b/>
          <w:sz w:val="27"/>
          <w:szCs w:val="27"/>
        </w:rPr>
        <w:t xml:space="preserve">          </w:t>
      </w:r>
      <w:r w:rsidR="00F31EFB" w:rsidRPr="008038CA">
        <w:rPr>
          <w:b/>
          <w:sz w:val="27"/>
          <w:szCs w:val="27"/>
        </w:rPr>
        <w:t xml:space="preserve">   </w:t>
      </w:r>
      <w:r w:rsidR="00B406A7" w:rsidRPr="008038CA">
        <w:rPr>
          <w:b/>
          <w:sz w:val="27"/>
          <w:szCs w:val="27"/>
        </w:rPr>
        <w:t xml:space="preserve">  </w:t>
      </w:r>
      <w:r w:rsidR="001E13CA" w:rsidRPr="008038CA">
        <w:rPr>
          <w:b/>
          <w:sz w:val="27"/>
          <w:szCs w:val="27"/>
        </w:rPr>
        <w:t xml:space="preserve"> </w:t>
      </w:r>
      <w:r w:rsidR="008038CA">
        <w:rPr>
          <w:b/>
          <w:sz w:val="27"/>
          <w:szCs w:val="27"/>
        </w:rPr>
        <w:t xml:space="preserve">    </w:t>
      </w:r>
      <w:r w:rsidRPr="008038CA">
        <w:rPr>
          <w:b/>
          <w:sz w:val="27"/>
          <w:szCs w:val="27"/>
        </w:rPr>
        <w:t xml:space="preserve"> </w:t>
      </w:r>
      <w:r w:rsidR="00920FA4" w:rsidRPr="008038CA">
        <w:rPr>
          <w:b/>
          <w:sz w:val="27"/>
          <w:szCs w:val="27"/>
        </w:rPr>
        <w:t>Е.П.</w:t>
      </w:r>
      <w:r w:rsidR="002E355E" w:rsidRPr="008038CA">
        <w:rPr>
          <w:b/>
          <w:sz w:val="27"/>
          <w:szCs w:val="27"/>
        </w:rPr>
        <w:t xml:space="preserve"> </w:t>
      </w:r>
      <w:r w:rsidR="00920FA4" w:rsidRPr="008038CA">
        <w:rPr>
          <w:b/>
          <w:sz w:val="27"/>
          <w:szCs w:val="27"/>
        </w:rPr>
        <w:t>Константинов</w:t>
      </w:r>
      <w:r w:rsidRPr="008038CA">
        <w:rPr>
          <w:b/>
          <w:sz w:val="27"/>
          <w:szCs w:val="27"/>
        </w:rPr>
        <w:t xml:space="preserve"> </w:t>
      </w:r>
    </w:p>
    <w:p w:rsidR="00FD1525" w:rsidRPr="00B406A7" w:rsidRDefault="00FD1525">
      <w:pPr>
        <w:rPr>
          <w:sz w:val="28"/>
          <w:szCs w:val="28"/>
        </w:rPr>
      </w:pPr>
    </w:p>
    <w:sectPr w:rsidR="00FD1525" w:rsidRPr="00B406A7" w:rsidSect="00F31EFB">
      <w:headerReference w:type="default" r:id="rId6"/>
      <w:footerReference w:type="default" r:id="rId7"/>
      <w:pgSz w:w="11906" w:h="16838" w:code="9"/>
      <w:pgMar w:top="1134" w:right="851" w:bottom="1134" w:left="147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B5E" w:rsidRDefault="00392B5E" w:rsidP="00B67CD3">
      <w:r>
        <w:separator/>
      </w:r>
    </w:p>
  </w:endnote>
  <w:endnote w:type="continuationSeparator" w:id="1">
    <w:p w:rsidR="00392B5E" w:rsidRDefault="00392B5E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6910"/>
      <w:docPartObj>
        <w:docPartGallery w:val="Page Numbers (Bottom of Page)"/>
        <w:docPartUnique/>
      </w:docPartObj>
    </w:sdtPr>
    <w:sdtContent>
      <w:p w:rsidR="004D6E07" w:rsidRDefault="00724896">
        <w:pPr>
          <w:pStyle w:val="a7"/>
          <w:jc w:val="right"/>
        </w:pPr>
        <w:fldSimple w:instr=" PAGE   \* MERGEFORMAT ">
          <w:r w:rsidR="00F574C8">
            <w:rPr>
              <w:noProof/>
            </w:rPr>
            <w:t>5</w:t>
          </w:r>
        </w:fldSimple>
      </w:p>
    </w:sdtContent>
  </w:sdt>
  <w:p w:rsidR="004D6E07" w:rsidRDefault="004D6E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B5E" w:rsidRDefault="00392B5E" w:rsidP="00B67CD3">
      <w:r>
        <w:separator/>
      </w:r>
    </w:p>
  </w:footnote>
  <w:footnote w:type="continuationSeparator" w:id="1">
    <w:p w:rsidR="00392B5E" w:rsidRDefault="00392B5E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07" w:rsidRDefault="004D6E07" w:rsidP="004D6E07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904D4"/>
    <w:rsid w:val="000915EB"/>
    <w:rsid w:val="000B67E4"/>
    <w:rsid w:val="00102818"/>
    <w:rsid w:val="00104323"/>
    <w:rsid w:val="001206A6"/>
    <w:rsid w:val="00133BB5"/>
    <w:rsid w:val="0013608D"/>
    <w:rsid w:val="00141472"/>
    <w:rsid w:val="0015134A"/>
    <w:rsid w:val="00161C8F"/>
    <w:rsid w:val="00162E09"/>
    <w:rsid w:val="00175B2A"/>
    <w:rsid w:val="001821E2"/>
    <w:rsid w:val="001A54A8"/>
    <w:rsid w:val="001B1AFD"/>
    <w:rsid w:val="001E13CA"/>
    <w:rsid w:val="0026691F"/>
    <w:rsid w:val="00267588"/>
    <w:rsid w:val="00270D14"/>
    <w:rsid w:val="002E355E"/>
    <w:rsid w:val="002E6924"/>
    <w:rsid w:val="002F41CC"/>
    <w:rsid w:val="00311445"/>
    <w:rsid w:val="00350BC4"/>
    <w:rsid w:val="00375406"/>
    <w:rsid w:val="00392B5E"/>
    <w:rsid w:val="0041634E"/>
    <w:rsid w:val="004306C9"/>
    <w:rsid w:val="004334DF"/>
    <w:rsid w:val="0044534B"/>
    <w:rsid w:val="00467ECA"/>
    <w:rsid w:val="00470D2B"/>
    <w:rsid w:val="00493B65"/>
    <w:rsid w:val="00493F85"/>
    <w:rsid w:val="00495D57"/>
    <w:rsid w:val="004C752E"/>
    <w:rsid w:val="004D2970"/>
    <w:rsid w:val="004D6E07"/>
    <w:rsid w:val="00525AF9"/>
    <w:rsid w:val="00586B82"/>
    <w:rsid w:val="00590287"/>
    <w:rsid w:val="005B5ECE"/>
    <w:rsid w:val="005D23CE"/>
    <w:rsid w:val="005D32AA"/>
    <w:rsid w:val="005D7234"/>
    <w:rsid w:val="005E0F0B"/>
    <w:rsid w:val="005F7B09"/>
    <w:rsid w:val="006070AA"/>
    <w:rsid w:val="0065314C"/>
    <w:rsid w:val="00724896"/>
    <w:rsid w:val="007365BA"/>
    <w:rsid w:val="0074709C"/>
    <w:rsid w:val="007927DE"/>
    <w:rsid w:val="007C3314"/>
    <w:rsid w:val="007D25EE"/>
    <w:rsid w:val="007E6405"/>
    <w:rsid w:val="008038CA"/>
    <w:rsid w:val="00844778"/>
    <w:rsid w:val="0086677E"/>
    <w:rsid w:val="00871954"/>
    <w:rsid w:val="0090390C"/>
    <w:rsid w:val="00920FA4"/>
    <w:rsid w:val="00966463"/>
    <w:rsid w:val="0097651E"/>
    <w:rsid w:val="00994FB3"/>
    <w:rsid w:val="009B04B4"/>
    <w:rsid w:val="009B1D9E"/>
    <w:rsid w:val="009D1C0A"/>
    <w:rsid w:val="00A02B6A"/>
    <w:rsid w:val="00A06409"/>
    <w:rsid w:val="00A27F90"/>
    <w:rsid w:val="00B1566D"/>
    <w:rsid w:val="00B2329F"/>
    <w:rsid w:val="00B3712F"/>
    <w:rsid w:val="00B406A7"/>
    <w:rsid w:val="00B419FD"/>
    <w:rsid w:val="00B67CD3"/>
    <w:rsid w:val="00B74E03"/>
    <w:rsid w:val="00BA5652"/>
    <w:rsid w:val="00BC0507"/>
    <w:rsid w:val="00BF4E32"/>
    <w:rsid w:val="00C466DD"/>
    <w:rsid w:val="00C636CF"/>
    <w:rsid w:val="00C851D7"/>
    <w:rsid w:val="00C8641F"/>
    <w:rsid w:val="00CC1831"/>
    <w:rsid w:val="00D0615A"/>
    <w:rsid w:val="00D15F99"/>
    <w:rsid w:val="00D26425"/>
    <w:rsid w:val="00D67BB7"/>
    <w:rsid w:val="00D74539"/>
    <w:rsid w:val="00DB0F5D"/>
    <w:rsid w:val="00DB728A"/>
    <w:rsid w:val="00DC1CDD"/>
    <w:rsid w:val="00DD7EDF"/>
    <w:rsid w:val="00E14D1E"/>
    <w:rsid w:val="00E217EE"/>
    <w:rsid w:val="00E2243F"/>
    <w:rsid w:val="00EB5202"/>
    <w:rsid w:val="00ED062E"/>
    <w:rsid w:val="00ED2ED3"/>
    <w:rsid w:val="00F00F56"/>
    <w:rsid w:val="00F31EFB"/>
    <w:rsid w:val="00F359EB"/>
    <w:rsid w:val="00F574C8"/>
    <w:rsid w:val="00F617C8"/>
    <w:rsid w:val="00F726E0"/>
    <w:rsid w:val="00FC7BC3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2024-01-10T12:55:00Z</cp:lastPrinted>
  <dcterms:created xsi:type="dcterms:W3CDTF">2023-12-27T10:07:00Z</dcterms:created>
  <dcterms:modified xsi:type="dcterms:W3CDTF">2024-01-10T12:56:00Z</dcterms:modified>
</cp:coreProperties>
</file>